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4EF719" w14:textId="77777777" w:rsidR="00A100A5" w:rsidRDefault="00A100A5" w:rsidP="00A100A5">
      <w:pPr>
        <w:jc w:val="center"/>
        <w:rPr>
          <w:rFonts w:ascii="Calibri" w:hAnsi="Calibri" w:cs="Arial"/>
          <w:b/>
          <w:color w:val="808080" w:themeColor="background1" w:themeShade="80"/>
          <w:sz w:val="28"/>
          <w:szCs w:val="28"/>
          <w:lang w:eastAsia="hr-HR"/>
        </w:rPr>
      </w:pPr>
    </w:p>
    <w:p w14:paraId="3E12580E" w14:textId="77777777" w:rsidR="00BA080E" w:rsidRDefault="00BA080E" w:rsidP="00BA080E">
      <w:pPr>
        <w:jc w:val="center"/>
        <w:rPr>
          <w:rFonts w:ascii="Calibri" w:hAnsi="Calibri" w:cs="Arial"/>
          <w:color w:val="808080" w:themeColor="background1" w:themeShade="80"/>
          <w:sz w:val="32"/>
          <w:szCs w:val="32"/>
          <w:lang w:eastAsia="hr-HR"/>
        </w:rPr>
      </w:pPr>
      <w:r>
        <w:rPr>
          <w:rFonts w:ascii="Calibri" w:hAnsi="Calibri" w:cs="Arial"/>
          <w:color w:val="808080" w:themeColor="background1" w:themeShade="80"/>
          <w:sz w:val="32"/>
          <w:szCs w:val="32"/>
          <w:lang w:eastAsia="hr-HR"/>
        </w:rPr>
        <w:t>Održana panel diskusija</w:t>
      </w:r>
      <w:r w:rsidRPr="004D314D">
        <w:rPr>
          <w:rFonts w:ascii="Calibri" w:hAnsi="Calibri" w:cs="Arial"/>
          <w:color w:val="808080" w:themeColor="background1" w:themeShade="80"/>
          <w:sz w:val="32"/>
          <w:szCs w:val="32"/>
          <w:lang w:eastAsia="hr-HR"/>
        </w:rPr>
        <w:t>:</w:t>
      </w:r>
    </w:p>
    <w:p w14:paraId="60C8E142" w14:textId="77777777" w:rsidR="00BA080E" w:rsidRDefault="00BA080E" w:rsidP="00BA080E">
      <w:pPr>
        <w:jc w:val="center"/>
        <w:rPr>
          <w:rFonts w:ascii="Calibri" w:hAnsi="Calibri" w:cs="Arial"/>
          <w:b/>
          <w:i/>
          <w:color w:val="92D050"/>
          <w:sz w:val="32"/>
          <w:szCs w:val="32"/>
          <w:lang w:eastAsia="hr-HR"/>
        </w:rPr>
      </w:pPr>
      <w:r w:rsidRPr="0CFAD652">
        <w:rPr>
          <w:rFonts w:ascii="Calibri,Arial" w:eastAsia="Calibri,Arial" w:hAnsi="Calibri,Arial" w:cs="Calibri,Arial"/>
          <w:b/>
          <w:bCs/>
          <w:i/>
          <w:iCs/>
          <w:color w:val="92D050"/>
          <w:sz w:val="32"/>
          <w:szCs w:val="32"/>
          <w:lang w:eastAsia="hr-HR"/>
        </w:rPr>
        <w:t xml:space="preserve"> Značaj učenja za poduzetništvo u razvoju</w:t>
      </w:r>
    </w:p>
    <w:p w14:paraId="15768875" w14:textId="77777777" w:rsidR="00BA080E" w:rsidRPr="004A39B1" w:rsidRDefault="00BA080E" w:rsidP="00BA080E">
      <w:pPr>
        <w:jc w:val="center"/>
        <w:rPr>
          <w:rFonts w:ascii="Calibri" w:hAnsi="Calibri" w:cs="Arial"/>
          <w:b/>
          <w:i/>
          <w:color w:val="92D050"/>
          <w:sz w:val="32"/>
          <w:szCs w:val="32"/>
          <w:lang w:eastAsia="hr-HR"/>
        </w:rPr>
      </w:pPr>
      <w:r>
        <w:rPr>
          <w:rFonts w:ascii="Calibri,Arial" w:eastAsia="Calibri,Arial" w:hAnsi="Calibri,Arial" w:cs="Calibri,Arial"/>
          <w:b/>
          <w:bCs/>
          <w:i/>
          <w:iCs/>
          <w:color w:val="92D050"/>
          <w:sz w:val="32"/>
          <w:szCs w:val="32"/>
          <w:lang w:eastAsia="hr-HR"/>
        </w:rPr>
        <w:t xml:space="preserve"> poduzetničkog eko</w:t>
      </w:r>
      <w:r w:rsidRPr="0CFAD652">
        <w:rPr>
          <w:rFonts w:ascii="Calibri,Arial" w:eastAsia="Calibri,Arial" w:hAnsi="Calibri,Arial" w:cs="Calibri,Arial"/>
          <w:b/>
          <w:bCs/>
          <w:i/>
          <w:iCs/>
          <w:color w:val="92D050"/>
          <w:sz w:val="32"/>
          <w:szCs w:val="32"/>
          <w:lang w:eastAsia="hr-HR"/>
        </w:rPr>
        <w:t>sustava</w:t>
      </w:r>
    </w:p>
    <w:p w14:paraId="7F5D9E0F" w14:textId="77777777" w:rsidR="00BA080E" w:rsidRPr="00BA080E" w:rsidRDefault="00BA080E" w:rsidP="00BA080E">
      <w:pPr>
        <w:pStyle w:val="NormalWeb"/>
        <w:shd w:val="clear" w:color="auto" w:fill="FFFFFF" w:themeFill="background1"/>
        <w:spacing w:line="360" w:lineRule="atLeast"/>
        <w:jc w:val="both"/>
        <w:rPr>
          <w:rFonts w:asciiTheme="minorHAnsi" w:eastAsia="MS Mincho" w:hAnsiTheme="minorHAnsi"/>
          <w:b/>
          <w:bCs/>
          <w:color w:val="808080" w:themeColor="background1" w:themeShade="80"/>
          <w:sz w:val="22"/>
          <w:szCs w:val="22"/>
        </w:rPr>
      </w:pPr>
      <w:r w:rsidRPr="00BA080E">
        <w:rPr>
          <w:rFonts w:asciiTheme="minorHAnsi" w:eastAsia="Calibri,MS Mincho" w:hAnsiTheme="minorHAnsi" w:cs="Calibri,MS Mincho"/>
          <w:b/>
          <w:bCs/>
          <w:color w:val="808080" w:themeColor="text1" w:themeTint="7F"/>
          <w:sz w:val="22"/>
          <w:szCs w:val="22"/>
        </w:rPr>
        <w:t xml:space="preserve">14. lipnja 2016. godine </w:t>
      </w:r>
      <w:r w:rsidRPr="00BA080E">
        <w:rPr>
          <w:rFonts w:asciiTheme="minorHAnsi" w:eastAsia="Calibri,Arial,MS Mincho" w:hAnsiTheme="minorHAnsi" w:cs="Calibri,Arial,MS Mincho"/>
          <w:color w:val="808080" w:themeColor="text1" w:themeTint="7F"/>
          <w:sz w:val="22"/>
          <w:szCs w:val="22"/>
        </w:rPr>
        <w:t xml:space="preserve">u Hotelu International </w:t>
      </w:r>
      <w:r w:rsidRPr="00BA080E">
        <w:rPr>
          <w:rFonts w:asciiTheme="minorHAnsi" w:eastAsia="Calibri,MS Mincho" w:hAnsiTheme="minorHAnsi" w:cs="Calibri,MS Mincho"/>
          <w:b/>
          <w:bCs/>
          <w:color w:val="808080" w:themeColor="text1" w:themeTint="7F"/>
          <w:sz w:val="22"/>
          <w:szCs w:val="22"/>
        </w:rPr>
        <w:t xml:space="preserve">u Zagrebu, </w:t>
      </w:r>
      <w:r w:rsidRPr="00BA080E">
        <w:rPr>
          <w:rFonts w:asciiTheme="minorHAnsi" w:eastAsia="Calibri,MS Mincho" w:hAnsiTheme="minorHAnsi" w:cs="Calibri,MS Mincho"/>
          <w:color w:val="808080" w:themeColor="text1" w:themeTint="7F"/>
          <w:sz w:val="22"/>
          <w:szCs w:val="22"/>
        </w:rPr>
        <w:t xml:space="preserve">a u sklopu projekta </w:t>
      </w:r>
      <w:r w:rsidRPr="00BA080E">
        <w:rPr>
          <w:rFonts w:asciiTheme="minorHAnsi" w:eastAsia="Calibri,MS Mincho" w:hAnsiTheme="minorHAnsi" w:cs="Calibri,MS Mincho"/>
          <w:b/>
          <w:bCs/>
          <w:color w:val="808080" w:themeColor="text1" w:themeTint="7F"/>
          <w:sz w:val="22"/>
          <w:szCs w:val="22"/>
        </w:rPr>
        <w:t>Postani/ostani poduzetnik (POP)</w:t>
      </w:r>
      <w:r w:rsidRPr="00BA080E">
        <w:rPr>
          <w:rFonts w:asciiTheme="minorHAnsi" w:eastAsia="Calibri,Arial,MS Mincho" w:hAnsiTheme="minorHAnsi" w:cs="Calibri,Arial,MS Mincho"/>
          <w:color w:val="808080" w:themeColor="text1" w:themeTint="7F"/>
          <w:sz w:val="22"/>
          <w:szCs w:val="22"/>
        </w:rPr>
        <w:t xml:space="preserve"> održana je </w:t>
      </w:r>
      <w:r w:rsidRPr="00BA080E">
        <w:rPr>
          <w:rFonts w:asciiTheme="minorHAnsi" w:eastAsia="Calibri,MS Mincho" w:hAnsiTheme="minorHAnsi" w:cs="Calibri,MS Mincho"/>
          <w:b/>
          <w:bCs/>
          <w:color w:val="808080" w:themeColor="text1" w:themeTint="7F"/>
          <w:sz w:val="22"/>
          <w:szCs w:val="22"/>
        </w:rPr>
        <w:t xml:space="preserve">2. panel diskusija </w:t>
      </w:r>
      <w:r w:rsidRPr="00BA080E">
        <w:rPr>
          <w:rFonts w:asciiTheme="minorHAnsi" w:eastAsia="Calibri,MS Mincho" w:hAnsiTheme="minorHAnsi" w:cs="Calibri,MS Mincho"/>
          <w:color w:val="808080" w:themeColor="text1" w:themeTint="7F"/>
          <w:sz w:val="22"/>
          <w:szCs w:val="22"/>
        </w:rPr>
        <w:t>p</w:t>
      </w:r>
      <w:r w:rsidRPr="00BA080E">
        <w:rPr>
          <w:rFonts w:asciiTheme="minorHAnsi" w:eastAsia="Calibri,Arial,MS Mincho" w:hAnsiTheme="minorHAnsi" w:cs="Calibri,Arial,MS Mincho"/>
          <w:color w:val="808080" w:themeColor="text1" w:themeTint="7F"/>
          <w:sz w:val="22"/>
          <w:szCs w:val="22"/>
        </w:rPr>
        <w:t xml:space="preserve">od nazivom </w:t>
      </w:r>
      <w:r w:rsidRPr="00BA080E">
        <w:rPr>
          <w:rFonts w:asciiTheme="minorHAnsi" w:eastAsia="Calibri,MS Mincho" w:hAnsiTheme="minorHAnsi" w:cs="Calibri,MS Mincho"/>
          <w:b/>
          <w:bCs/>
          <w:i/>
          <w:iCs/>
          <w:color w:val="808080" w:themeColor="text1" w:themeTint="7F"/>
          <w:sz w:val="22"/>
          <w:szCs w:val="22"/>
        </w:rPr>
        <w:t>Značaj učenja za poduzetništvo u razvoju poduzetničkog ekosustava.</w:t>
      </w:r>
    </w:p>
    <w:p w14:paraId="45859012" w14:textId="77777777" w:rsidR="00BA080E" w:rsidRPr="00BA080E" w:rsidRDefault="00BA080E" w:rsidP="00BA080E">
      <w:pPr>
        <w:pStyle w:val="NormalWeb"/>
        <w:shd w:val="clear" w:color="auto" w:fill="FFFFFF" w:themeFill="background1"/>
        <w:spacing w:line="360" w:lineRule="atLeast"/>
        <w:jc w:val="both"/>
        <w:rPr>
          <w:rFonts w:asciiTheme="minorHAnsi" w:eastAsia="MS Mincho" w:hAnsiTheme="minorHAnsi" w:cs="Arial"/>
          <w:color w:val="808080" w:themeColor="background1" w:themeShade="80"/>
          <w:sz w:val="22"/>
          <w:szCs w:val="22"/>
        </w:rPr>
      </w:pPr>
      <w:r w:rsidRPr="00BA080E">
        <w:rPr>
          <w:rFonts w:asciiTheme="minorHAnsi" w:eastAsia="Calibri,Arial,MS Mincho" w:hAnsiTheme="minorHAnsi" w:cs="Calibri,Arial,MS Mincho"/>
          <w:b/>
          <w:bCs/>
          <w:color w:val="808080" w:themeColor="text1" w:themeTint="7F"/>
          <w:sz w:val="22"/>
          <w:szCs w:val="22"/>
        </w:rPr>
        <w:t>Pozdravnim govorima</w:t>
      </w:r>
      <w:r w:rsidRPr="00BA080E">
        <w:rPr>
          <w:rFonts w:asciiTheme="minorHAnsi" w:eastAsia="Calibri,Arial,MS Mincho" w:hAnsiTheme="minorHAnsi" w:cs="Calibri,Arial,MS Mincho"/>
          <w:color w:val="808080" w:themeColor="text1" w:themeTint="7F"/>
          <w:sz w:val="22"/>
          <w:szCs w:val="22"/>
        </w:rPr>
        <w:t xml:space="preserve"> okupljenim sudionicima obratili su se organizatori panela: </w:t>
      </w:r>
      <w:r w:rsidRPr="00BA080E">
        <w:rPr>
          <w:rFonts w:asciiTheme="minorHAnsi" w:eastAsia="Calibri,Arial,MS Mincho" w:hAnsiTheme="minorHAnsi" w:cs="Calibri,Arial,MS Mincho"/>
          <w:b/>
          <w:bCs/>
          <w:color w:val="808080" w:themeColor="text1" w:themeTint="7F"/>
          <w:sz w:val="22"/>
          <w:szCs w:val="22"/>
        </w:rPr>
        <w:t>Frane Šesnić</w:t>
      </w:r>
      <w:r w:rsidRPr="00BA080E">
        <w:rPr>
          <w:rFonts w:asciiTheme="minorHAnsi" w:eastAsia="Calibri,Arial,MS Mincho" w:hAnsiTheme="minorHAnsi" w:cs="Calibri,Arial,MS Mincho"/>
          <w:color w:val="808080" w:themeColor="text1" w:themeTint="7F"/>
          <w:sz w:val="22"/>
          <w:szCs w:val="22"/>
        </w:rPr>
        <w:t xml:space="preserve">, direktor Razvojne agencije Zagreb; </w:t>
      </w:r>
      <w:r w:rsidRPr="00BA080E">
        <w:rPr>
          <w:rFonts w:asciiTheme="minorHAnsi" w:eastAsia="Calibri,Arial,MS Mincho" w:hAnsiTheme="minorHAnsi" w:cs="Calibri,Arial,MS Mincho"/>
          <w:b/>
          <w:bCs/>
          <w:color w:val="808080" w:themeColor="text1" w:themeTint="7F"/>
          <w:sz w:val="22"/>
          <w:szCs w:val="22"/>
        </w:rPr>
        <w:t>Mirka Jozić</w:t>
      </w:r>
      <w:r w:rsidRPr="00BA080E">
        <w:rPr>
          <w:rFonts w:asciiTheme="minorHAnsi" w:eastAsia="Calibri,Arial,MS Mincho" w:hAnsiTheme="minorHAnsi" w:cs="Calibri,Arial,MS Mincho"/>
          <w:color w:val="808080" w:themeColor="text1" w:themeTint="7F"/>
          <w:sz w:val="22"/>
          <w:szCs w:val="22"/>
        </w:rPr>
        <w:t xml:space="preserve">, pročelnica Gradskog ureda za gospodarstvo, rad i poduzetništvo Grada Zagreba; </w:t>
      </w:r>
      <w:r w:rsidRPr="00BA080E">
        <w:rPr>
          <w:rFonts w:asciiTheme="minorHAnsi" w:eastAsia="Calibri,Arial,MS Mincho" w:hAnsiTheme="minorHAnsi" w:cs="Calibri,Arial,MS Mincho"/>
          <w:b/>
          <w:bCs/>
          <w:color w:val="808080" w:themeColor="text1" w:themeTint="7F"/>
          <w:sz w:val="22"/>
          <w:szCs w:val="22"/>
        </w:rPr>
        <w:t>Mislav Ante Omazić</w:t>
      </w:r>
      <w:r w:rsidRPr="00BA080E">
        <w:rPr>
          <w:rFonts w:asciiTheme="minorHAnsi" w:eastAsia="Calibri,Arial,MS Mincho" w:hAnsiTheme="minorHAnsi" w:cs="Calibri,Arial,MS Mincho"/>
          <w:color w:val="808080" w:themeColor="text1" w:themeTint="7F"/>
          <w:sz w:val="22"/>
          <w:szCs w:val="22"/>
        </w:rPr>
        <w:t xml:space="preserve">, prodekan za nastavu, studente i upravljanje kvalitetom na Ekonomskom fakultetu Sveučilišta u Zagrebu te </w:t>
      </w:r>
      <w:r w:rsidRPr="00BA080E">
        <w:rPr>
          <w:rFonts w:asciiTheme="minorHAnsi" w:eastAsia="Calibri,Arial,MS Mincho" w:hAnsiTheme="minorHAnsi" w:cs="Calibri,Arial,MS Mincho"/>
          <w:b/>
          <w:bCs/>
          <w:color w:val="808080" w:themeColor="text1" w:themeTint="7F"/>
          <w:sz w:val="22"/>
          <w:szCs w:val="22"/>
        </w:rPr>
        <w:t>Efka Heder</w:t>
      </w:r>
      <w:r w:rsidRPr="00BA080E">
        <w:rPr>
          <w:rFonts w:asciiTheme="minorHAnsi" w:eastAsia="Calibri,Arial,MS Mincho" w:hAnsiTheme="minorHAnsi" w:cs="Calibri,Arial,MS Mincho"/>
          <w:color w:val="808080" w:themeColor="text1" w:themeTint="7F"/>
          <w:sz w:val="22"/>
          <w:szCs w:val="22"/>
        </w:rPr>
        <w:t>, ravnateljica Regionalnog centra za razvoj poduzetničkih kompetencija zemalja jugoistočne Europe (SEECEL).</w:t>
      </w:r>
    </w:p>
    <w:p w14:paraId="2FF4EEA9" w14:textId="77777777" w:rsidR="00BA080E" w:rsidRPr="00BA080E" w:rsidRDefault="00BA080E" w:rsidP="00BA080E">
      <w:pPr>
        <w:pStyle w:val="NormalWeb"/>
        <w:shd w:val="clear" w:color="auto" w:fill="FFFFFF" w:themeFill="background1"/>
        <w:spacing w:line="360" w:lineRule="atLeast"/>
        <w:jc w:val="both"/>
        <w:rPr>
          <w:rFonts w:asciiTheme="minorHAnsi" w:eastAsia="MS Mincho" w:hAnsiTheme="minorHAnsi" w:cs="Arial"/>
          <w:i/>
          <w:color w:val="808080" w:themeColor="background1" w:themeShade="80"/>
          <w:sz w:val="22"/>
          <w:szCs w:val="22"/>
        </w:rPr>
      </w:pPr>
      <w:r w:rsidRPr="00BA080E">
        <w:rPr>
          <w:rFonts w:asciiTheme="minorHAnsi" w:eastAsia="Calibri,Arial,MS Mincho" w:hAnsiTheme="minorHAnsi" w:cs="Calibri,Arial,MS Mincho"/>
          <w:color w:val="808080" w:themeColor="text1" w:themeTint="7F"/>
          <w:sz w:val="22"/>
          <w:szCs w:val="22"/>
        </w:rPr>
        <w:t xml:space="preserve">Kao uvod u temu panela, </w:t>
      </w:r>
      <w:r w:rsidRPr="00BA080E">
        <w:rPr>
          <w:rFonts w:asciiTheme="minorHAnsi" w:eastAsia="Calibri,Arial,MS Mincho" w:hAnsiTheme="minorHAnsi" w:cs="Calibri,Arial,MS Mincho"/>
          <w:b/>
          <w:bCs/>
          <w:color w:val="808080" w:themeColor="text1" w:themeTint="7F"/>
          <w:sz w:val="22"/>
          <w:szCs w:val="22"/>
        </w:rPr>
        <w:t>Efka Heder</w:t>
      </w:r>
      <w:r w:rsidRPr="00BA080E">
        <w:rPr>
          <w:rFonts w:asciiTheme="minorHAnsi" w:eastAsia="Calibri,Arial,MS Mincho" w:hAnsiTheme="minorHAnsi" w:cs="Calibri,Arial,MS Mincho"/>
          <w:color w:val="808080" w:themeColor="text1" w:themeTint="7F"/>
          <w:sz w:val="22"/>
          <w:szCs w:val="22"/>
        </w:rPr>
        <w:t xml:space="preserve"> naglasila je kako se obrazovni sustav mora otvoriti te postati aktivnim dionikom regionalnog razvoja. Cilj je stvaranje ekosustava koji potiče poduzetnički duh te tako stvara temelj ostanka mladih, obrazovanih ljudi u našoj zemlji.</w:t>
      </w:r>
    </w:p>
    <w:p w14:paraId="66D0C2F8" w14:textId="32868085" w:rsidR="00BA080E" w:rsidRPr="00BA080E" w:rsidRDefault="00BA080E" w:rsidP="00BA080E">
      <w:pPr>
        <w:pStyle w:val="NormalWeb"/>
        <w:shd w:val="clear" w:color="auto" w:fill="FFFFFF"/>
        <w:spacing w:line="360" w:lineRule="atLeast"/>
        <w:jc w:val="both"/>
        <w:rPr>
          <w:rFonts w:asciiTheme="minorHAnsi" w:eastAsia="MS Mincho" w:hAnsiTheme="minorHAnsi" w:cs="Arial"/>
          <w:color w:val="808080" w:themeColor="background1" w:themeShade="80"/>
          <w:sz w:val="22"/>
          <w:szCs w:val="22"/>
        </w:rPr>
      </w:pPr>
      <w:r w:rsidRPr="00BA080E">
        <w:rPr>
          <w:rFonts w:asciiTheme="minorHAnsi" w:eastAsia="MS Mincho" w:hAnsiTheme="minorHAnsi" w:cs="Arial"/>
          <w:b/>
          <w:color w:val="808080" w:themeColor="background1" w:themeShade="80"/>
          <w:sz w:val="22"/>
          <w:szCs w:val="22"/>
        </w:rPr>
        <w:t xml:space="preserve">Panel </w:t>
      </w:r>
      <w:r w:rsidRPr="00BA080E">
        <w:rPr>
          <w:rFonts w:asciiTheme="minorHAnsi" w:eastAsia="MS Mincho" w:hAnsiTheme="minorHAnsi"/>
          <w:b/>
          <w:bCs/>
          <w:color w:val="808080" w:themeColor="background1" w:themeShade="80"/>
          <w:sz w:val="22"/>
          <w:szCs w:val="22"/>
        </w:rPr>
        <w:t>je za cilj</w:t>
      </w:r>
      <w:r w:rsidRPr="00BA080E">
        <w:rPr>
          <w:rFonts w:asciiTheme="minorHAnsi" w:eastAsia="MS Mincho" w:hAnsiTheme="minorHAnsi"/>
          <w:bCs/>
          <w:color w:val="808080" w:themeColor="background1" w:themeShade="80"/>
          <w:sz w:val="22"/>
          <w:szCs w:val="22"/>
        </w:rPr>
        <w:t xml:space="preserve"> imao raspraviti o važnosti sinergijskog djelovanja i ulozi svih dionika u razvoju poduzetničkog ekosustava. Kako bi se što kvalitetnije raspravilo o važnoj temi pozvani su panelisti s nacionalne, lokalne i institucionalne razine. </w:t>
      </w:r>
      <w:r w:rsidRPr="00BA080E">
        <w:rPr>
          <w:rFonts w:asciiTheme="minorHAnsi" w:eastAsia="MS Mincho" w:hAnsiTheme="minorHAnsi" w:cs="Arial"/>
          <w:color w:val="808080" w:themeColor="background1" w:themeShade="80"/>
          <w:sz w:val="22"/>
          <w:szCs w:val="22"/>
        </w:rPr>
        <w:t xml:space="preserve">Uz moderiranje </w:t>
      </w:r>
      <w:r w:rsidRPr="00BA080E">
        <w:rPr>
          <w:rFonts w:asciiTheme="minorHAnsi" w:eastAsia="MS Mincho" w:hAnsiTheme="minorHAnsi" w:cs="Arial"/>
          <w:b/>
          <w:color w:val="808080" w:themeColor="background1" w:themeShade="80"/>
          <w:sz w:val="22"/>
          <w:szCs w:val="22"/>
        </w:rPr>
        <w:t xml:space="preserve">Vesne Štefice </w:t>
      </w:r>
      <w:r w:rsidRPr="00BA080E">
        <w:rPr>
          <w:rFonts w:asciiTheme="minorHAnsi" w:eastAsia="MS Mincho" w:hAnsiTheme="minorHAnsi" w:cs="Arial"/>
          <w:color w:val="808080" w:themeColor="background1" w:themeShade="80"/>
          <w:sz w:val="22"/>
          <w:szCs w:val="22"/>
        </w:rPr>
        <w:t xml:space="preserve">iz SEECEL-a, te paneliste </w:t>
      </w:r>
      <w:r w:rsidRPr="00BA080E">
        <w:rPr>
          <w:rFonts w:asciiTheme="minorHAnsi" w:eastAsia="MS Mincho" w:hAnsiTheme="minorHAnsi" w:cs="Arial"/>
          <w:b/>
          <w:color w:val="808080" w:themeColor="background1" w:themeShade="80"/>
          <w:sz w:val="22"/>
          <w:szCs w:val="22"/>
        </w:rPr>
        <w:t>Anu Mandac</w:t>
      </w:r>
      <w:r w:rsidRPr="00BA080E">
        <w:rPr>
          <w:rFonts w:asciiTheme="minorHAnsi" w:eastAsia="MS Mincho" w:hAnsiTheme="minorHAnsi" w:cs="Arial"/>
          <w:color w:val="808080" w:themeColor="background1" w:themeShade="80"/>
          <w:sz w:val="22"/>
          <w:szCs w:val="22"/>
        </w:rPr>
        <w:t xml:space="preserve">, pomoćnicu ministra Ministarstva poduzetništva i obrta; </w:t>
      </w:r>
      <w:r w:rsidRPr="00BA080E">
        <w:rPr>
          <w:rFonts w:asciiTheme="minorHAnsi" w:eastAsia="MS Mincho" w:hAnsiTheme="minorHAnsi" w:cs="Arial"/>
          <w:b/>
          <w:color w:val="808080" w:themeColor="background1" w:themeShade="80"/>
          <w:sz w:val="22"/>
          <w:szCs w:val="22"/>
        </w:rPr>
        <w:t>Momira Karina</w:t>
      </w:r>
      <w:r w:rsidRPr="00BA080E">
        <w:rPr>
          <w:rFonts w:asciiTheme="minorHAnsi" w:eastAsia="MS Mincho" w:hAnsiTheme="minorHAnsi" w:cs="Arial"/>
          <w:color w:val="808080" w:themeColor="background1" w:themeShade="80"/>
          <w:sz w:val="22"/>
          <w:szCs w:val="22"/>
        </w:rPr>
        <w:t xml:space="preserve">, pomoćnika ministra Ministarstva znanosti, obrazovanja i sporta; </w:t>
      </w:r>
      <w:r w:rsidRPr="00BA080E">
        <w:rPr>
          <w:rFonts w:asciiTheme="minorHAnsi" w:eastAsia="MS Mincho" w:hAnsiTheme="minorHAnsi" w:cs="Arial"/>
          <w:b/>
          <w:color w:val="808080" w:themeColor="background1" w:themeShade="80"/>
          <w:sz w:val="22"/>
          <w:szCs w:val="22"/>
        </w:rPr>
        <w:t>Želimira Kramarića</w:t>
      </w:r>
      <w:r w:rsidRPr="00BA080E">
        <w:rPr>
          <w:rFonts w:asciiTheme="minorHAnsi" w:eastAsia="MS Mincho" w:hAnsiTheme="minorHAnsi" w:cs="Arial"/>
          <w:color w:val="808080" w:themeColor="background1" w:themeShade="80"/>
          <w:sz w:val="22"/>
          <w:szCs w:val="22"/>
        </w:rPr>
        <w:t xml:space="preserve">, potpredsjednika Hrvatske gospodarske komore; </w:t>
      </w:r>
      <w:r w:rsidRPr="00BA080E">
        <w:rPr>
          <w:rFonts w:asciiTheme="minorHAnsi" w:eastAsia="MS Mincho" w:hAnsiTheme="minorHAnsi" w:cs="Arial"/>
          <w:b/>
          <w:color w:val="808080" w:themeColor="background1" w:themeShade="80"/>
          <w:sz w:val="22"/>
          <w:szCs w:val="22"/>
        </w:rPr>
        <w:t>Spomenku Krebsz</w:t>
      </w:r>
      <w:r w:rsidRPr="00BA080E">
        <w:rPr>
          <w:rFonts w:asciiTheme="minorHAnsi" w:eastAsia="MS Mincho" w:hAnsiTheme="minorHAnsi" w:cs="Arial"/>
          <w:color w:val="808080" w:themeColor="background1" w:themeShade="80"/>
          <w:sz w:val="22"/>
          <w:szCs w:val="22"/>
        </w:rPr>
        <w:t xml:space="preserve">, predsjednicu Odbora za strukovnu izobrazbu Hrvatske obrtničke komore; </w:t>
      </w:r>
      <w:r w:rsidRPr="00BA080E">
        <w:rPr>
          <w:rFonts w:asciiTheme="minorHAnsi" w:eastAsia="MS Mincho" w:hAnsiTheme="minorHAnsi" w:cs="Arial"/>
          <w:b/>
          <w:color w:val="808080" w:themeColor="background1" w:themeShade="80"/>
          <w:sz w:val="22"/>
          <w:szCs w:val="22"/>
        </w:rPr>
        <w:t>Mirku Jozić</w:t>
      </w:r>
      <w:r w:rsidRPr="00BA080E">
        <w:rPr>
          <w:rFonts w:asciiTheme="minorHAnsi" w:eastAsia="MS Mincho" w:hAnsiTheme="minorHAnsi" w:cs="Arial"/>
          <w:color w:val="808080" w:themeColor="background1" w:themeShade="80"/>
          <w:sz w:val="22"/>
          <w:szCs w:val="22"/>
        </w:rPr>
        <w:t xml:space="preserve">, pročelnicu Gradskog ureda za gospodarstvo, rad i poduzetništvo Grada Zagreba, </w:t>
      </w:r>
      <w:r w:rsidRPr="00BA080E">
        <w:rPr>
          <w:rFonts w:asciiTheme="minorHAnsi" w:eastAsia="MS Mincho" w:hAnsiTheme="minorHAnsi" w:cs="Arial"/>
          <w:b/>
          <w:color w:val="808080" w:themeColor="background1" w:themeShade="80"/>
          <w:sz w:val="22"/>
          <w:szCs w:val="22"/>
        </w:rPr>
        <w:t>Milu Jelavić,</w:t>
      </w:r>
      <w:r w:rsidRPr="00BA080E">
        <w:rPr>
          <w:rFonts w:asciiTheme="minorHAnsi" w:eastAsia="MS Mincho" w:hAnsiTheme="minorHAnsi" w:cs="Arial"/>
          <w:color w:val="808080" w:themeColor="background1" w:themeShade="80"/>
          <w:sz w:val="22"/>
          <w:szCs w:val="22"/>
        </w:rPr>
        <w:t xml:space="preserve"> zamjenicu pročelnika Gradskog ureda za obrazovanje, kulturu i sport Grada Zagreba i </w:t>
      </w:r>
      <w:r w:rsidRPr="00BA080E">
        <w:rPr>
          <w:rFonts w:asciiTheme="minorHAnsi" w:eastAsia="MS Mincho" w:hAnsiTheme="minorHAnsi" w:cs="Arial"/>
          <w:b/>
          <w:color w:val="808080" w:themeColor="background1" w:themeShade="80"/>
          <w:sz w:val="22"/>
          <w:szCs w:val="22"/>
        </w:rPr>
        <w:t>Franu Šesnića</w:t>
      </w:r>
      <w:r w:rsidRPr="00BA080E">
        <w:rPr>
          <w:rFonts w:asciiTheme="minorHAnsi" w:eastAsia="MS Mincho" w:hAnsiTheme="minorHAnsi" w:cs="Arial"/>
          <w:color w:val="808080" w:themeColor="background1" w:themeShade="80"/>
          <w:sz w:val="22"/>
          <w:szCs w:val="22"/>
        </w:rPr>
        <w:t xml:space="preserve">, direktora Razvojne agencije Zagreb razvila se zanimljiva i korisna panel rasprava. </w:t>
      </w:r>
    </w:p>
    <w:p w14:paraId="71D486EC" w14:textId="77777777" w:rsidR="00BA080E" w:rsidRPr="00BA080E" w:rsidRDefault="00BA080E" w:rsidP="00BA080E">
      <w:pPr>
        <w:pStyle w:val="NormalWeb"/>
        <w:shd w:val="clear" w:color="auto" w:fill="FFFFFF" w:themeFill="background1"/>
        <w:spacing w:line="360" w:lineRule="atLeast"/>
        <w:jc w:val="both"/>
        <w:rPr>
          <w:rFonts w:asciiTheme="minorHAnsi" w:eastAsia="MS Mincho" w:hAnsiTheme="minorHAnsi" w:cs="Arial"/>
          <w:color w:val="808080" w:themeColor="background1" w:themeShade="80"/>
          <w:sz w:val="22"/>
          <w:szCs w:val="22"/>
        </w:rPr>
      </w:pPr>
      <w:r w:rsidRPr="00BA080E">
        <w:rPr>
          <w:rFonts w:asciiTheme="minorHAnsi" w:eastAsia="Calibri,Arial,MS Mincho" w:hAnsiTheme="minorHAnsi" w:cs="Calibri,Arial,MS Mincho"/>
          <w:color w:val="808080" w:themeColor="text1" w:themeTint="7F"/>
          <w:sz w:val="22"/>
          <w:szCs w:val="22"/>
        </w:rPr>
        <w:t>Sudionici panela su svojim idejama, znanjem i iskustvom doprinijeli raspravi kojoj je fokus bio stvaranje podloge za perspektivniju gospodarsku budućnost. Temeljem prezentiranog i raspravljenog, panelisti su zajedno sa sudionicima došli do sljedećih zaključaka:</w:t>
      </w:r>
      <w:r w:rsidRPr="00BA080E">
        <w:rPr>
          <w:rFonts w:asciiTheme="minorHAnsi" w:hAnsiTheme="minorHAnsi"/>
          <w:sz w:val="22"/>
          <w:szCs w:val="22"/>
        </w:rPr>
        <w:t xml:space="preserve"> </w:t>
      </w:r>
    </w:p>
    <w:p w14:paraId="0148FBFB" w14:textId="18C60CCF" w:rsidR="00BA080E" w:rsidRPr="00BA080E" w:rsidRDefault="00BA080E" w:rsidP="00BA080E">
      <w:pPr>
        <w:pStyle w:val="NormalWeb"/>
        <w:shd w:val="clear" w:color="auto" w:fill="FFFFFF" w:themeFill="background1"/>
        <w:jc w:val="both"/>
        <w:rPr>
          <w:rFonts w:asciiTheme="minorHAnsi" w:eastAsia="MS Mincho" w:hAnsiTheme="minorHAnsi" w:cs="Arial"/>
          <w:color w:val="808080" w:themeColor="background1" w:themeShade="80"/>
          <w:sz w:val="22"/>
          <w:szCs w:val="22"/>
        </w:rPr>
      </w:pPr>
      <w:r w:rsidRPr="00BA080E">
        <w:rPr>
          <w:rFonts w:asciiTheme="minorHAnsi" w:eastAsia="Calibri,Arial,MS Mincho" w:hAnsiTheme="minorHAnsi" w:cs="Calibri,Arial,MS Mincho"/>
          <w:color w:val="808080" w:themeColor="background1" w:themeShade="80"/>
          <w:sz w:val="22"/>
          <w:szCs w:val="22"/>
        </w:rPr>
        <w:lastRenderedPageBreak/>
        <w:t>1.</w:t>
      </w:r>
      <w:r w:rsidR="00574461">
        <w:rPr>
          <w:rFonts w:asciiTheme="minorHAnsi" w:eastAsia="MS Mincho" w:hAnsiTheme="minorHAnsi" w:cs="Arial"/>
          <w:color w:val="808080" w:themeColor="background1" w:themeShade="80"/>
          <w:sz w:val="22"/>
          <w:szCs w:val="22"/>
        </w:rPr>
        <w:t xml:space="preserve"> </w:t>
      </w:r>
      <w:r w:rsidRPr="00BA080E">
        <w:rPr>
          <w:rFonts w:asciiTheme="minorHAnsi" w:eastAsia="Calibri,Arial,MS Mincho" w:hAnsiTheme="minorHAnsi" w:cs="Calibri,Arial,MS Mincho"/>
          <w:color w:val="808080" w:themeColor="background1" w:themeShade="80"/>
          <w:sz w:val="22"/>
          <w:szCs w:val="22"/>
        </w:rPr>
        <w:t>Daljnji razvoj poduzetničkog ekosustava treba počivati i na tradiciji koja je u Gradu Zagrebu značajna te su mišljenja da je termin 'poduzetničko gnijezdo' puno prikladniji od 'poduzetničkog ekosustava';</w:t>
      </w:r>
    </w:p>
    <w:p w14:paraId="67F7838E" w14:textId="197CB6F0" w:rsidR="00BA080E" w:rsidRPr="00BA080E" w:rsidRDefault="00BA080E" w:rsidP="00BA080E">
      <w:pPr>
        <w:pStyle w:val="NormalWeb"/>
        <w:shd w:val="clear" w:color="auto" w:fill="FFFFFF" w:themeFill="background1"/>
        <w:jc w:val="both"/>
        <w:rPr>
          <w:rFonts w:asciiTheme="minorHAnsi" w:eastAsia="MS Mincho" w:hAnsiTheme="minorHAnsi" w:cs="Arial"/>
          <w:color w:val="808080" w:themeColor="background1" w:themeShade="80"/>
          <w:sz w:val="22"/>
          <w:szCs w:val="22"/>
        </w:rPr>
      </w:pPr>
      <w:r w:rsidRPr="00BA080E">
        <w:rPr>
          <w:rFonts w:asciiTheme="minorHAnsi" w:eastAsia="Calibri,Arial,MS Mincho" w:hAnsiTheme="minorHAnsi" w:cs="Calibri,Arial,MS Mincho"/>
          <w:color w:val="808080" w:themeColor="background1" w:themeShade="80"/>
          <w:sz w:val="22"/>
          <w:szCs w:val="22"/>
        </w:rPr>
        <w:t>2.</w:t>
      </w:r>
      <w:r w:rsidR="00574461">
        <w:rPr>
          <w:rFonts w:asciiTheme="minorHAnsi" w:eastAsia="MS Mincho" w:hAnsiTheme="minorHAnsi" w:cs="Arial"/>
          <w:color w:val="808080" w:themeColor="background1" w:themeShade="80"/>
          <w:sz w:val="22"/>
          <w:szCs w:val="22"/>
        </w:rPr>
        <w:t xml:space="preserve"> </w:t>
      </w:r>
      <w:r w:rsidRPr="00BA080E">
        <w:rPr>
          <w:rFonts w:asciiTheme="minorHAnsi" w:eastAsia="Calibri,Arial,MS Mincho" w:hAnsiTheme="minorHAnsi" w:cs="Calibri,Arial,MS Mincho"/>
          <w:color w:val="808080" w:themeColor="background1" w:themeShade="80"/>
          <w:sz w:val="22"/>
          <w:szCs w:val="22"/>
        </w:rPr>
        <w:t>Strukturirana suradnja svih relevantnih čimbenika neophodna je za razvoj poticajnog poduzetničkog gnijezda na svim razinama (lokalno, županijski, nacionalno i međunarodno);</w:t>
      </w:r>
    </w:p>
    <w:p w14:paraId="6418C6F0" w14:textId="18DF6AD1" w:rsidR="00574461" w:rsidRDefault="00BA080E" w:rsidP="00BA080E">
      <w:pPr>
        <w:pStyle w:val="NormalWeb"/>
        <w:shd w:val="clear" w:color="auto" w:fill="FFFFFF" w:themeFill="background1"/>
        <w:jc w:val="both"/>
        <w:rPr>
          <w:rFonts w:asciiTheme="minorHAnsi" w:eastAsia="MS Mincho" w:hAnsiTheme="minorHAnsi" w:cs="Arial"/>
          <w:color w:val="808080" w:themeColor="background1" w:themeShade="80"/>
          <w:sz w:val="22"/>
          <w:szCs w:val="22"/>
        </w:rPr>
      </w:pPr>
      <w:r w:rsidRPr="00BA080E">
        <w:rPr>
          <w:rFonts w:asciiTheme="minorHAnsi" w:eastAsia="Calibri,Arial,MS Mincho" w:hAnsiTheme="minorHAnsi" w:cs="Calibri,Arial,MS Mincho"/>
          <w:color w:val="808080" w:themeColor="background1" w:themeShade="80"/>
          <w:sz w:val="22"/>
          <w:szCs w:val="22"/>
        </w:rPr>
        <w:t>3.</w:t>
      </w:r>
      <w:r w:rsidR="00574461">
        <w:rPr>
          <w:rFonts w:asciiTheme="minorHAnsi" w:eastAsia="MS Mincho" w:hAnsiTheme="minorHAnsi" w:cs="Arial"/>
          <w:color w:val="808080" w:themeColor="background1" w:themeShade="80"/>
          <w:sz w:val="22"/>
          <w:szCs w:val="22"/>
        </w:rPr>
        <w:t xml:space="preserve"> </w:t>
      </w:r>
      <w:r w:rsidRPr="00BA080E">
        <w:rPr>
          <w:rFonts w:asciiTheme="minorHAnsi" w:eastAsia="Calibri,Arial,MS Mincho" w:hAnsiTheme="minorHAnsi" w:cs="Calibri,Arial,MS Mincho"/>
          <w:color w:val="808080" w:themeColor="background1" w:themeShade="80"/>
          <w:sz w:val="22"/>
          <w:szCs w:val="22"/>
        </w:rPr>
        <w:t>Potrebno je inicirati aktivnosti za veću prepoznatljivost poduzetničkog gnijezda Grada Zagreba;</w:t>
      </w:r>
    </w:p>
    <w:p w14:paraId="22CC1B59" w14:textId="11FA26CA" w:rsidR="00BA080E" w:rsidRPr="00BA080E" w:rsidRDefault="00BA080E" w:rsidP="00BA080E">
      <w:pPr>
        <w:pStyle w:val="NormalWeb"/>
        <w:shd w:val="clear" w:color="auto" w:fill="FFFFFF" w:themeFill="background1"/>
        <w:jc w:val="both"/>
        <w:rPr>
          <w:rFonts w:asciiTheme="minorHAnsi" w:eastAsia="MS Mincho" w:hAnsiTheme="minorHAnsi" w:cs="Arial"/>
          <w:color w:val="808080" w:themeColor="background1" w:themeShade="80"/>
          <w:sz w:val="22"/>
          <w:szCs w:val="22"/>
        </w:rPr>
      </w:pPr>
      <w:r w:rsidRPr="00BA080E">
        <w:rPr>
          <w:rFonts w:asciiTheme="minorHAnsi" w:eastAsia="Calibri,Arial,MS Mincho" w:hAnsiTheme="minorHAnsi" w:cs="Calibri,Arial,MS Mincho"/>
          <w:color w:val="808080" w:themeColor="background1" w:themeShade="80"/>
          <w:sz w:val="22"/>
          <w:szCs w:val="22"/>
        </w:rPr>
        <w:t>4.</w:t>
      </w:r>
      <w:r w:rsidR="00574461">
        <w:rPr>
          <w:rFonts w:asciiTheme="minorHAnsi" w:eastAsia="MS Mincho" w:hAnsiTheme="minorHAnsi" w:cs="Arial"/>
          <w:color w:val="808080" w:themeColor="background1" w:themeShade="80"/>
          <w:sz w:val="22"/>
          <w:szCs w:val="22"/>
        </w:rPr>
        <w:t xml:space="preserve"> </w:t>
      </w:r>
      <w:r w:rsidRPr="00BA080E">
        <w:rPr>
          <w:rFonts w:asciiTheme="minorHAnsi" w:eastAsia="Calibri,Arial,MS Mincho" w:hAnsiTheme="minorHAnsi" w:cs="Calibri,Arial,MS Mincho"/>
          <w:color w:val="808080" w:themeColor="background1" w:themeShade="80"/>
          <w:sz w:val="22"/>
          <w:szCs w:val="22"/>
        </w:rPr>
        <w:t>Neophodnost učenja za poduzetništvo kao ključne kompetencije u cilju razvoja pojedinca i društva u cjelini neophodno je, a tradicijsko djelovanje na svim razinama (npr. zadrugarstvo na svim razinama, 'dualni sustav' u strukovnom obrazovanju) treba i nadalje biti podupiruće i razvijati se;</w:t>
      </w:r>
    </w:p>
    <w:p w14:paraId="0B41D8A9" w14:textId="2BF6749D" w:rsidR="00BA080E" w:rsidRPr="00BA080E" w:rsidRDefault="00BA080E" w:rsidP="00BA080E">
      <w:pPr>
        <w:pStyle w:val="NormalWeb"/>
        <w:shd w:val="clear" w:color="auto" w:fill="FFFFFF" w:themeFill="background1"/>
        <w:jc w:val="both"/>
        <w:rPr>
          <w:rFonts w:asciiTheme="minorHAnsi" w:eastAsia="MS Mincho" w:hAnsiTheme="minorHAnsi" w:cs="Arial"/>
          <w:color w:val="808080" w:themeColor="background1" w:themeShade="80"/>
          <w:sz w:val="22"/>
          <w:szCs w:val="22"/>
        </w:rPr>
      </w:pPr>
      <w:r w:rsidRPr="00BA080E">
        <w:rPr>
          <w:rFonts w:asciiTheme="minorHAnsi" w:eastAsia="Calibri,Arial,MS Mincho" w:hAnsiTheme="minorHAnsi" w:cs="Calibri,Arial,MS Mincho"/>
          <w:color w:val="808080" w:themeColor="background1" w:themeShade="80"/>
          <w:sz w:val="22"/>
          <w:szCs w:val="22"/>
        </w:rPr>
        <w:t>5.</w:t>
      </w:r>
      <w:r w:rsidR="00574461">
        <w:rPr>
          <w:rFonts w:asciiTheme="minorHAnsi" w:eastAsia="MS Mincho" w:hAnsiTheme="minorHAnsi" w:cs="Arial"/>
          <w:color w:val="808080" w:themeColor="background1" w:themeShade="80"/>
          <w:sz w:val="22"/>
          <w:szCs w:val="22"/>
        </w:rPr>
        <w:t xml:space="preserve"> </w:t>
      </w:r>
      <w:bookmarkStart w:id="0" w:name="_GoBack"/>
      <w:bookmarkEnd w:id="0"/>
      <w:r w:rsidRPr="00BA080E">
        <w:rPr>
          <w:rFonts w:asciiTheme="minorHAnsi" w:eastAsia="Calibri,Arial,MS Mincho" w:hAnsiTheme="minorHAnsi" w:cs="Calibri,Arial,MS Mincho"/>
          <w:color w:val="808080" w:themeColor="background1" w:themeShade="80"/>
          <w:sz w:val="22"/>
          <w:szCs w:val="22"/>
        </w:rPr>
        <w:t>Obrazovne institucije (vrtić, škola, visoko učilište/sveučilište) nukleus su promjene, a učenje za poduzetništvo ključno je za promjenu načina razmišljanja.</w:t>
      </w:r>
    </w:p>
    <w:p w14:paraId="78218F20" w14:textId="77777777" w:rsidR="00BA080E" w:rsidRPr="00BA080E" w:rsidRDefault="00BA080E" w:rsidP="00BA080E">
      <w:pPr>
        <w:pStyle w:val="NormalWeb"/>
        <w:shd w:val="clear" w:color="auto" w:fill="FFFFFF" w:themeFill="background1"/>
        <w:spacing w:after="0" w:afterAutospacing="0" w:line="360" w:lineRule="atLeast"/>
        <w:jc w:val="both"/>
        <w:rPr>
          <w:rFonts w:asciiTheme="minorHAnsi" w:hAnsiTheme="minorHAnsi"/>
          <w:sz w:val="22"/>
          <w:szCs w:val="22"/>
        </w:rPr>
      </w:pPr>
      <w:r w:rsidRPr="00BA080E">
        <w:rPr>
          <w:rFonts w:asciiTheme="minorHAnsi" w:eastAsia="Calibri,Arial,MS Mincho" w:hAnsiTheme="minorHAnsi" w:cs="Calibri,Arial,MS Mincho"/>
          <w:color w:val="808080" w:themeColor="text1" w:themeTint="7F"/>
          <w:sz w:val="22"/>
          <w:szCs w:val="22"/>
        </w:rPr>
        <w:t>S obzirom na donesene zaključke, otvorena pitanja i važnost suradnje svih uključenih dionika, organizatori će i dalje organizirati slične događaje te će u svom radu biti usmjereni na stvaranje pozitivne poduzetničke klime.</w:t>
      </w:r>
    </w:p>
    <w:p w14:paraId="3A7CC69F" w14:textId="77777777" w:rsidR="00BA080E" w:rsidRPr="00BA080E" w:rsidRDefault="00BA080E" w:rsidP="00BA080E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rPr>
          <w:rFonts w:asciiTheme="minorHAnsi" w:eastAsia="MS Mincho" w:hAnsiTheme="minorHAnsi" w:cs="Arial"/>
          <w:color w:val="808080" w:themeColor="background1" w:themeShade="80"/>
          <w:sz w:val="22"/>
          <w:szCs w:val="22"/>
        </w:rPr>
      </w:pPr>
    </w:p>
    <w:p w14:paraId="5FDC8F50" w14:textId="77777777" w:rsidR="00BA080E" w:rsidRPr="00BA080E" w:rsidRDefault="00BA080E" w:rsidP="00BA080E">
      <w:pPr>
        <w:spacing w:after="160" w:line="259" w:lineRule="auto"/>
        <w:jc w:val="both"/>
        <w:rPr>
          <w:rFonts w:asciiTheme="minorHAnsi" w:hAnsiTheme="minorHAnsi" w:cs="Arial"/>
          <w:color w:val="808080" w:themeColor="background1" w:themeShade="80"/>
          <w:sz w:val="22"/>
          <w:szCs w:val="22"/>
          <w:lang w:eastAsia="hr-HR"/>
        </w:rPr>
      </w:pPr>
      <w:r w:rsidRPr="00BA080E">
        <w:rPr>
          <w:rFonts w:asciiTheme="minorHAnsi" w:hAnsiTheme="minorHAnsi" w:cs="Arial"/>
          <w:i/>
          <w:color w:val="808080" w:themeColor="background1" w:themeShade="80"/>
          <w:sz w:val="22"/>
          <w:szCs w:val="22"/>
        </w:rPr>
        <w:t>Panel se organizirao</w:t>
      </w:r>
      <w:r w:rsidRPr="00BA080E">
        <w:rPr>
          <w:rFonts w:asciiTheme="minorHAnsi" w:hAnsiTheme="minorHAnsi"/>
          <w:i/>
          <w:color w:val="808080" w:themeColor="background1" w:themeShade="80"/>
          <w:sz w:val="22"/>
          <w:szCs w:val="22"/>
        </w:rPr>
        <w:t> </w:t>
      </w:r>
      <w:r w:rsidRPr="00BA080E">
        <w:rPr>
          <w:rFonts w:asciiTheme="minorHAnsi" w:hAnsiTheme="minorHAnsi"/>
          <w:b/>
          <w:bCs/>
          <w:i/>
          <w:color w:val="808080" w:themeColor="background1" w:themeShade="80"/>
          <w:sz w:val="22"/>
          <w:szCs w:val="22"/>
        </w:rPr>
        <w:t>u sklopu projekta Postani/ostani poduzetnik (POP)</w:t>
      </w:r>
      <w:r w:rsidRPr="00BA080E">
        <w:rPr>
          <w:rFonts w:asciiTheme="minorHAnsi" w:hAnsiTheme="minorHAnsi"/>
          <w:i/>
          <w:color w:val="808080" w:themeColor="background1" w:themeShade="80"/>
          <w:sz w:val="22"/>
          <w:szCs w:val="22"/>
        </w:rPr>
        <w:t> </w:t>
      </w:r>
      <w:r w:rsidRPr="00BA080E">
        <w:rPr>
          <w:rFonts w:asciiTheme="minorHAnsi" w:hAnsiTheme="minorHAnsi" w:cs="Arial"/>
          <w:i/>
          <w:color w:val="808080" w:themeColor="background1" w:themeShade="80"/>
          <w:sz w:val="22"/>
          <w:szCs w:val="22"/>
        </w:rPr>
        <w:t>koji ima za cilj uspješno promovirati mogućnosti za ulazak i ostanak u poduzetništvu na području Grada Zagreba kroz učenje za poduzetništvo i kampanje za promociju studentskog i start-up poduzetništva te učenja za isto. Razvojna agencija Zagreb je nositelj projekta. Partneri na projektu su Grad Zagreb i Sveučilište u Zagrebu Ekonomski fakultet. Suradnik projekta je Regionalni centar za razvoj poduzetničkih kompetencija za zemlje jugoistočne Europe (SEECEL).</w:t>
      </w:r>
    </w:p>
    <w:p w14:paraId="67E66F9F" w14:textId="77777777" w:rsidR="00C566B9" w:rsidRPr="00BA080E" w:rsidRDefault="00C566B9" w:rsidP="00BA080E">
      <w:pPr>
        <w:spacing w:after="160" w:line="259" w:lineRule="auto"/>
        <w:jc w:val="both"/>
        <w:rPr>
          <w:rFonts w:ascii="Calibri" w:hAnsi="Calibri" w:cs="Arial"/>
          <w:color w:val="808080" w:themeColor="background1" w:themeShade="80"/>
          <w:sz w:val="22"/>
          <w:szCs w:val="22"/>
          <w:lang w:eastAsia="hr-HR"/>
        </w:rPr>
      </w:pPr>
    </w:p>
    <w:p w14:paraId="29E68212" w14:textId="77777777" w:rsidR="00DF7422" w:rsidRPr="00BA080E" w:rsidRDefault="00DF7422" w:rsidP="00BA080E">
      <w:pPr>
        <w:spacing w:after="160" w:line="259" w:lineRule="auto"/>
        <w:jc w:val="both"/>
        <w:rPr>
          <w:rFonts w:ascii="Calibri" w:hAnsi="Calibri" w:cs="Arial"/>
          <w:color w:val="808080" w:themeColor="background1" w:themeShade="80"/>
          <w:sz w:val="22"/>
          <w:szCs w:val="22"/>
          <w:lang w:eastAsia="hr-HR"/>
        </w:rPr>
      </w:pPr>
    </w:p>
    <w:sectPr w:rsidR="00DF7422" w:rsidRPr="00BA080E" w:rsidSect="00A100A5">
      <w:headerReference w:type="default" r:id="rId7"/>
      <w:footerReference w:type="default" r:id="rId8"/>
      <w:pgSz w:w="11900" w:h="16840"/>
      <w:pgMar w:top="1778" w:right="1410" w:bottom="284" w:left="1701" w:header="142" w:footer="6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06D04A" w14:textId="77777777" w:rsidR="00E20C19" w:rsidRDefault="00E20C19" w:rsidP="00395515">
      <w:r>
        <w:separator/>
      </w:r>
    </w:p>
  </w:endnote>
  <w:endnote w:type="continuationSeparator" w:id="0">
    <w:p w14:paraId="7D338418" w14:textId="77777777" w:rsidR="00E20C19" w:rsidRDefault="00E20C19" w:rsidP="00395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,Arial">
    <w:altName w:val="Times New Roman"/>
    <w:panose1 w:val="00000000000000000000"/>
    <w:charset w:val="00"/>
    <w:family w:val="roman"/>
    <w:notTrueType/>
    <w:pitch w:val="default"/>
  </w:font>
  <w:font w:name="Calibri,MS Mincho">
    <w:altName w:val="Times New Roman"/>
    <w:panose1 w:val="00000000000000000000"/>
    <w:charset w:val="00"/>
    <w:family w:val="roman"/>
    <w:notTrueType/>
    <w:pitch w:val="default"/>
  </w:font>
  <w:font w:name="Calibri,Arial,MS Mincho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37FC9F" w14:textId="77777777" w:rsidR="008F7BA5" w:rsidRDefault="00DF7422" w:rsidP="008F7BA5">
    <w:pPr>
      <w:pStyle w:val="Footer"/>
      <w:ind w:left="-709"/>
      <w:rPr>
        <w:noProof/>
        <w:sz w:val="20"/>
        <w:szCs w:val="23"/>
        <w:lang w:eastAsia="hr-HR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34EF719" wp14:editId="07777777">
              <wp:simplePos x="0" y="0"/>
              <wp:positionH relativeFrom="column">
                <wp:posOffset>2896235</wp:posOffset>
              </wp:positionH>
              <wp:positionV relativeFrom="paragraph">
                <wp:posOffset>140335</wp:posOffset>
              </wp:positionV>
              <wp:extent cx="3230245" cy="717550"/>
              <wp:effectExtent l="0" t="0" r="0" b="635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30245" cy="717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tbl>
                          <w:tblPr>
                            <w:tblW w:w="4862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4862"/>
                          </w:tblGrid>
                          <w:tr w:rsidR="007F6F44" w:rsidRPr="009E79FD" w14:paraId="1FC6AAE2" w14:textId="77777777" w:rsidTr="007F6F44">
                            <w:trPr>
                              <w:trHeight w:val="827"/>
                            </w:trPr>
                            <w:tc>
                              <w:tcPr>
                                <w:tcW w:w="4862" w:type="dxa"/>
                                <w:shd w:val="clear" w:color="auto" w:fill="auto"/>
                              </w:tcPr>
                              <w:p w14:paraId="2FD19630" w14:textId="77777777" w:rsidR="007F6F44" w:rsidRPr="009E79FD" w:rsidRDefault="007F6F44" w:rsidP="007F6F44">
                                <w:pPr>
                                  <w:tabs>
                                    <w:tab w:val="left" w:pos="1875"/>
                                  </w:tabs>
                                  <w:rPr>
                                    <w:rFonts w:ascii="Trebuchet MS" w:hAnsi="Trebuchet MS"/>
                                    <w:i/>
                                    <w:color w:val="A6A6A6"/>
                                    <w:sz w:val="22"/>
                                    <w:szCs w:val="22"/>
                                  </w:rPr>
                                </w:pPr>
                                <w:r w:rsidRPr="009E79FD">
                                  <w:rPr>
                                    <w:rFonts w:ascii="Helvetica" w:hAnsi="Helvetica"/>
                                    <w:i/>
                                    <w:color w:val="A6A6A6"/>
                                    <w:sz w:val="18"/>
                                    <w:szCs w:val="18"/>
                                  </w:rPr>
                                  <w:t>Projekt“ Postani/ostani poduzetnik (POP) - promocijom poduzetništva i uzajamnim učenjem do razvoja poduzetništva na području Grada Zagreb” je sufinancirala Europska unija iz Europskog socijalnog fonda</w:t>
                                </w:r>
                                <w:r>
                                  <w:rPr>
                                    <w:rFonts w:ascii="Helvetica" w:hAnsi="Helvetica"/>
                                    <w:i/>
                                    <w:color w:val="A6A6A6"/>
                                    <w:sz w:val="14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14:paraId="07D1DBDC" w14:textId="77777777" w:rsidR="00132B4F" w:rsidRPr="000841DD" w:rsidRDefault="00132B4F" w:rsidP="007F6F4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="Trebuchet MS" w:hAnsi="Trebuchet MS" w:cs="Calibri"/>
                              <w:color w:val="6E6E6E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4EF71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228.05pt;margin-top:11.05pt;width:254.35pt;height:5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" filled="f" stroked="f">
              <v:path arrowok="t"/>
              <v:textbox>
                <w:txbxContent>
                  <w:tbl>
                    <w:tblPr>
                      <w:tblW w:w="4862" w:type="dxa"/>
                      <w:tblLook w:val="04A0" w:firstRow="1" w:lastRow="0" w:firstColumn="1" w:lastColumn="0" w:noHBand="0" w:noVBand="1"/>
                    </w:tblPr>
                    <w:tblGrid>
                      <w:gridCol w:w="4862"/>
                    </w:tblGrid>
                    <w:tr w:rsidR="007F6F44" w:rsidRPr="009E79FD" w14:paraId="1FC6AAE2" w14:textId="77777777" w:rsidTr="007F6F44">
                      <w:trPr>
                        <w:trHeight w:val="827"/>
                      </w:trPr>
                      <w:tc>
                        <w:tcPr>
                          <w:tcW w:w="4862" w:type="dxa"/>
                          <w:shd w:val="clear" w:color="auto" w:fill="auto"/>
                        </w:tcPr>
                        <w:p w14:paraId="2FD19630" w14:textId="77777777" w:rsidR="007F6F44" w:rsidRPr="009E79FD" w:rsidRDefault="007F6F44" w:rsidP="007F6F44">
                          <w:pPr>
                            <w:tabs>
                              <w:tab w:val="left" w:pos="1875"/>
                            </w:tabs>
                            <w:rPr>
                              <w:rFonts w:ascii="Trebuchet MS" w:hAnsi="Trebuchet MS"/>
                              <w:i/>
                              <w:color w:val="A6A6A6"/>
                              <w:sz w:val="22"/>
                              <w:szCs w:val="22"/>
                            </w:rPr>
                          </w:pPr>
                          <w:r w:rsidRPr="009E79FD">
                            <w:rPr>
                              <w:rFonts w:ascii="Helvetica" w:hAnsi="Helvetica"/>
                              <w:i/>
                              <w:color w:val="A6A6A6"/>
                              <w:sz w:val="18"/>
                              <w:szCs w:val="18"/>
                            </w:rPr>
                            <w:t>Projekt“ Postani/ostani poduzetnik (POP) - promocijom poduzetništva i uzajamnim učenjem do razvoja poduzetništva na području Grada Zagreb” je sufinancirala Europska unija iz Europskog socijalnog fonda</w:t>
                          </w:r>
                          <w:r>
                            <w:rPr>
                              <w:rFonts w:ascii="Helvetica" w:hAnsi="Helvetica"/>
                              <w:i/>
                              <w:color w:val="A6A6A6"/>
                              <w:sz w:val="14"/>
                            </w:rPr>
                            <w:t xml:space="preserve"> </w:t>
                          </w:r>
                        </w:p>
                      </w:tc>
                    </w:tr>
                  </w:tbl>
                  <w:p w14:paraId="07D1DBDC" w14:textId="77777777" w:rsidR="00132B4F" w:rsidRPr="000841DD" w:rsidRDefault="00132B4F" w:rsidP="007F6F44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ascii="Trebuchet MS" w:hAnsi="Trebuchet MS" w:cs="Calibri"/>
                        <w:color w:val="6E6E6E"/>
                        <w:sz w:val="13"/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  <w:r w:rsidR="00582438" w:rsidRPr="00132B4F">
      <w:rPr>
        <w:noProof/>
        <w:sz w:val="20"/>
        <w:szCs w:val="23"/>
        <w:lang w:eastAsia="hr-HR"/>
      </w:rPr>
      <w:drawing>
        <wp:inline distT="0" distB="0" distL="0" distR="0" wp14:anchorId="75C786E7" wp14:editId="07777777">
          <wp:extent cx="815340" cy="548640"/>
          <wp:effectExtent l="0" t="0" r="3810" b="3810"/>
          <wp:docPr id="97" name="Picture 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F6F44">
      <w:rPr>
        <w:noProof/>
        <w:sz w:val="20"/>
        <w:szCs w:val="23"/>
        <w:lang w:eastAsia="hr-HR"/>
      </w:rPr>
      <w:t xml:space="preserve">       </w:t>
    </w:r>
    <w:r w:rsidR="00582438">
      <w:rPr>
        <w:noProof/>
        <w:sz w:val="20"/>
        <w:szCs w:val="23"/>
        <w:lang w:eastAsia="hr-HR"/>
      </w:rPr>
      <w:t xml:space="preserve">   </w:t>
    </w:r>
    <w:r w:rsidR="007F6F44">
      <w:rPr>
        <w:noProof/>
        <w:sz w:val="20"/>
        <w:szCs w:val="23"/>
        <w:lang w:eastAsia="hr-HR"/>
      </w:rPr>
      <w:t xml:space="preserve"> </w:t>
    </w:r>
    <w:r w:rsidR="00582438" w:rsidRPr="009E79FD">
      <w:rPr>
        <w:rFonts w:ascii="Helvetica" w:hAnsi="Helvetica"/>
        <w:noProof/>
        <w:sz w:val="18"/>
        <w:szCs w:val="18"/>
        <w:lang w:eastAsia="hr-HR"/>
      </w:rPr>
      <w:drawing>
        <wp:inline distT="0" distB="0" distL="0" distR="0" wp14:anchorId="7DB80E15" wp14:editId="07777777">
          <wp:extent cx="670560" cy="685800"/>
          <wp:effectExtent l="0" t="0" r="0" b="0"/>
          <wp:docPr id="98" name="Picture 98" descr="ZnakLogo-H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5" descr="ZnakLogo-H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F6F44">
      <w:rPr>
        <w:rFonts w:ascii="Helvetica" w:hAnsi="Helvetica"/>
        <w:sz w:val="18"/>
        <w:szCs w:val="18"/>
      </w:rPr>
      <w:t xml:space="preserve">  </w:t>
    </w:r>
    <w:r w:rsidR="00582438">
      <w:rPr>
        <w:rFonts w:ascii="Helvetica" w:hAnsi="Helvetica"/>
        <w:sz w:val="18"/>
        <w:szCs w:val="18"/>
      </w:rPr>
      <w:t xml:space="preserve">      </w:t>
    </w:r>
    <w:r w:rsidR="00582438">
      <w:rPr>
        <w:rFonts w:ascii="Arial" w:hAnsi="Arial" w:cs="Arial"/>
        <w:b/>
        <w:noProof/>
        <w:sz w:val="20"/>
        <w:szCs w:val="23"/>
        <w:lang w:eastAsia="hr-HR"/>
      </w:rPr>
      <w:drawing>
        <wp:inline distT="0" distB="0" distL="0" distR="0" wp14:anchorId="233EF4B2" wp14:editId="07777777">
          <wp:extent cx="1196340" cy="647700"/>
          <wp:effectExtent l="0" t="0" r="3810" b="0"/>
          <wp:docPr id="99" name="Picture 99" descr="C:\Users\zbarisic\Downloads\logostrukturniiinvesticijskifondovi-1383216803\Strukturni-i-investicijski-fondovi-logo-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9" descr="C:\Users\zbarisic\Downloads\logostrukturniiinvesticijskifondovi-1383216803\Strukturni-i-investicijski-fondovi-logo-small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61" b="15117"/>
                  <a:stretch>
                    <a:fillRect/>
                  </a:stretch>
                </pic:blipFill>
                <pic:spPr bwMode="auto">
                  <a:xfrm>
                    <a:off x="0" y="0"/>
                    <a:ext cx="119634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EB4BFA" w14:textId="77777777" w:rsidR="008F7BA5" w:rsidRPr="00582438" w:rsidRDefault="008F7BA5" w:rsidP="00582438">
    <w:pPr>
      <w:tabs>
        <w:tab w:val="left" w:pos="1875"/>
      </w:tabs>
      <w:ind w:left="-709"/>
      <w:rPr>
        <w:rFonts w:ascii="Helvetica" w:hAnsi="Helvetica"/>
        <w:color w:val="A6A6A6"/>
        <w:sz w:val="18"/>
        <w:szCs w:val="18"/>
      </w:rPr>
    </w:pPr>
    <w:r w:rsidRPr="00582438">
      <w:rPr>
        <w:rFonts w:ascii="Helvetica" w:hAnsi="Helvetica"/>
        <w:color w:val="A6A6A6"/>
        <w:sz w:val="18"/>
        <w:szCs w:val="18"/>
      </w:rPr>
      <w:t>Ulaganje u budućnost</w:t>
    </w:r>
  </w:p>
  <w:p w14:paraId="03C8D298" w14:textId="77777777" w:rsidR="006231FA" w:rsidRPr="00582438" w:rsidRDefault="00132B4F" w:rsidP="00582438">
    <w:pPr>
      <w:tabs>
        <w:tab w:val="left" w:pos="1875"/>
      </w:tabs>
      <w:ind w:left="-709"/>
      <w:rPr>
        <w:rFonts w:ascii="Helvetica" w:hAnsi="Helvetica"/>
        <w:color w:val="A6A6A6"/>
        <w:sz w:val="18"/>
        <w:szCs w:val="18"/>
      </w:rPr>
    </w:pPr>
    <w:r w:rsidRPr="00582438">
      <w:rPr>
        <w:rFonts w:ascii="Helvetica" w:hAnsi="Helvetica"/>
        <w:color w:val="A6A6A6"/>
        <w:sz w:val="18"/>
        <w:szCs w:val="18"/>
      </w:rPr>
      <w:t>Europska unija</w:t>
    </w:r>
  </w:p>
  <w:p w14:paraId="4946DEE1" w14:textId="77777777" w:rsidR="009C5210" w:rsidRDefault="009C5210" w:rsidP="008F7BA5">
    <w:pPr>
      <w:pStyle w:val="Footer"/>
      <w:ind w:left="-709"/>
      <w:rPr>
        <w:noProof/>
        <w:sz w:val="20"/>
        <w:szCs w:val="23"/>
        <w:lang w:eastAsia="hr-HR"/>
      </w:rPr>
    </w:pPr>
  </w:p>
  <w:p w14:paraId="69D543EE" w14:textId="77777777" w:rsidR="009C5210" w:rsidRPr="009C5210" w:rsidRDefault="009C5210" w:rsidP="009C5210">
    <w:pPr>
      <w:pStyle w:val="Footer"/>
      <w:ind w:left="-709"/>
      <w:rPr>
        <w:noProof/>
        <w:sz w:val="18"/>
        <w:szCs w:val="18"/>
        <w:lang w:eastAsia="hr-HR"/>
      </w:rPr>
    </w:pPr>
    <w:r>
      <w:rPr>
        <w:noProof/>
        <w:sz w:val="18"/>
        <w:szCs w:val="18"/>
        <w:lang w:eastAsia="hr-HR"/>
      </w:rPr>
      <w:t xml:space="preserve">         </w:t>
    </w:r>
    <w:r w:rsidRPr="009C5210">
      <w:rPr>
        <w:noProof/>
        <w:sz w:val="18"/>
        <w:szCs w:val="18"/>
        <w:lang w:eastAsia="hr-HR"/>
      </w:rPr>
      <w:t>Sadržaj ove publikacije/emitiranog materijala isključiva je odgovornost Razvoj</w:t>
    </w:r>
    <w:r>
      <w:rPr>
        <w:noProof/>
        <w:sz w:val="18"/>
        <w:szCs w:val="18"/>
        <w:lang w:eastAsia="hr-HR"/>
      </w:rPr>
      <w:t>ne agencije Zagreb – TPZ d.o.o.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EB8451" w14:textId="77777777" w:rsidR="00E20C19" w:rsidRDefault="00E20C19" w:rsidP="00395515">
      <w:r>
        <w:separator/>
      </w:r>
    </w:p>
  </w:footnote>
  <w:footnote w:type="continuationSeparator" w:id="0">
    <w:p w14:paraId="591D7AA0" w14:textId="77777777" w:rsidR="00E20C19" w:rsidRDefault="00E20C19" w:rsidP="003955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4F756A" w14:textId="77777777" w:rsidR="006231FA" w:rsidRDefault="003F30CA" w:rsidP="00132B4F">
    <w:pPr>
      <w:pStyle w:val="Header"/>
      <w:ind w:left="-1134" w:right="-1198"/>
      <w:rPr>
        <w:rFonts w:ascii="Arial" w:hAnsi="Arial" w:cs="Arial"/>
        <w:b/>
        <w:noProof/>
        <w:sz w:val="20"/>
        <w:szCs w:val="23"/>
        <w:lang w:eastAsia="hr-HR"/>
      </w:rPr>
    </w:pPr>
    <w:r>
      <w:rPr>
        <w:noProof/>
        <w:lang w:eastAsia="hr-HR"/>
      </w:rPr>
      <w:drawing>
        <wp:anchor distT="0" distB="0" distL="114300" distR="114300" simplePos="0" relativeHeight="251659776" behindDoc="0" locked="0" layoutInCell="1" allowOverlap="1" wp14:anchorId="000C9C92" wp14:editId="07777777">
          <wp:simplePos x="0" y="0"/>
          <wp:positionH relativeFrom="column">
            <wp:posOffset>-767080</wp:posOffset>
          </wp:positionH>
          <wp:positionV relativeFrom="paragraph">
            <wp:posOffset>222250</wp:posOffset>
          </wp:positionV>
          <wp:extent cx="1480820" cy="480060"/>
          <wp:effectExtent l="0" t="0" r="5080" b="0"/>
          <wp:wrapNone/>
          <wp:docPr id="93" name="Picture 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082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32B4F">
      <w:rPr>
        <w:rFonts w:ascii="Arial" w:hAnsi="Arial" w:cs="Arial"/>
        <w:b/>
        <w:noProof/>
        <w:sz w:val="20"/>
        <w:szCs w:val="23"/>
        <w:lang w:eastAsia="hr-HR"/>
      </w:rPr>
      <w:t xml:space="preserve"> </w:t>
    </w:r>
    <w:r w:rsidR="00456AB5">
      <w:rPr>
        <w:rFonts w:ascii="Arial" w:hAnsi="Arial" w:cs="Arial"/>
        <w:b/>
        <w:noProof/>
        <w:sz w:val="20"/>
        <w:szCs w:val="23"/>
        <w:lang w:eastAsia="hr-HR"/>
      </w:rPr>
      <w:t xml:space="preserve">                 </w:t>
    </w:r>
    <w:r w:rsidR="00132B4F">
      <w:rPr>
        <w:rFonts w:ascii="Arial" w:hAnsi="Arial" w:cs="Arial"/>
        <w:b/>
        <w:noProof/>
        <w:sz w:val="20"/>
        <w:szCs w:val="23"/>
        <w:lang w:eastAsia="hr-HR"/>
      </w:rPr>
      <w:t xml:space="preserve">                            </w:t>
    </w:r>
    <w:r w:rsidR="00926C27">
      <w:rPr>
        <w:rFonts w:ascii="Arial" w:hAnsi="Arial" w:cs="Arial"/>
        <w:b/>
        <w:noProof/>
        <w:sz w:val="20"/>
        <w:szCs w:val="23"/>
        <w:lang w:eastAsia="hr-HR"/>
      </w:rPr>
      <w:t xml:space="preserve">                              </w:t>
    </w:r>
  </w:p>
  <w:p w14:paraId="1571653E" w14:textId="77777777" w:rsidR="00926C27" w:rsidRDefault="003F30CA" w:rsidP="003F30CA">
    <w:pPr>
      <w:pStyle w:val="Header"/>
      <w:tabs>
        <w:tab w:val="clear" w:pos="8640"/>
        <w:tab w:val="left" w:pos="5376"/>
      </w:tabs>
      <w:ind w:left="-1134" w:right="-1198"/>
    </w:pPr>
    <w:r>
      <w:rPr>
        <w:noProof/>
        <w:lang w:eastAsia="hr-HR"/>
      </w:rPr>
      <w:drawing>
        <wp:anchor distT="0" distB="0" distL="114300" distR="114300" simplePos="0" relativeHeight="251660800" behindDoc="1" locked="0" layoutInCell="1" allowOverlap="1" wp14:anchorId="2E67B48A" wp14:editId="07777777">
          <wp:simplePos x="0" y="0"/>
          <wp:positionH relativeFrom="column">
            <wp:posOffset>4794885</wp:posOffset>
          </wp:positionH>
          <wp:positionV relativeFrom="paragraph">
            <wp:posOffset>114300</wp:posOffset>
          </wp:positionV>
          <wp:extent cx="1311191" cy="586740"/>
          <wp:effectExtent l="0" t="0" r="3810" b="3810"/>
          <wp:wrapNone/>
          <wp:docPr id="94" name="Picture 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eecel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3860" cy="5879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rPr>
        <w:noProof/>
        <w:lang w:eastAsia="hr-HR"/>
      </w:rPr>
      <w:drawing>
        <wp:inline distT="0" distB="0" distL="0" distR="0" wp14:anchorId="11AE26E1" wp14:editId="07777777">
          <wp:extent cx="792480" cy="792480"/>
          <wp:effectExtent l="0" t="0" r="7620" b="7620"/>
          <wp:docPr id="95" name="Picture 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</w:t>
    </w:r>
    <w:r>
      <w:rPr>
        <w:noProof/>
        <w:lang w:eastAsia="hr-HR"/>
      </w:rPr>
      <w:drawing>
        <wp:inline distT="0" distB="0" distL="0" distR="0" wp14:anchorId="6C018547" wp14:editId="07777777">
          <wp:extent cx="2499360" cy="654628"/>
          <wp:effectExtent l="0" t="0" r="0" b="0"/>
          <wp:docPr id="96" name="Picture 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sve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3072" cy="6608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6"/>
    <w:multiLevelType w:val="singleLevel"/>
    <w:tmpl w:val="00000006"/>
    <w:name w:val="WW8Num1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i w:val="0"/>
      </w:rPr>
    </w:lvl>
  </w:abstractNum>
  <w:abstractNum w:abstractNumId="1">
    <w:nsid w:val="12FD184E"/>
    <w:multiLevelType w:val="hybridMultilevel"/>
    <w:tmpl w:val="CDD020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820017"/>
    <w:multiLevelType w:val="multilevel"/>
    <w:tmpl w:val="8AA8EEE4"/>
    <w:lvl w:ilvl="0">
      <w:start w:val="2"/>
      <w:numFmt w:val="decimal"/>
      <w:lvlText w:val="%1."/>
      <w:lvlJc w:val="left"/>
      <w:pPr>
        <w:ind w:left="540" w:hanging="54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44B1852"/>
    <w:multiLevelType w:val="hybridMultilevel"/>
    <w:tmpl w:val="5220F96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900F4A"/>
    <w:multiLevelType w:val="hybridMultilevel"/>
    <w:tmpl w:val="E0B89A0C"/>
    <w:lvl w:ilvl="0" w:tplc="60EEE8A6">
      <w:numFmt w:val="bullet"/>
      <w:lvlText w:val="-"/>
      <w:lvlJc w:val="left"/>
      <w:pPr>
        <w:ind w:left="1023" w:hanging="360"/>
      </w:pPr>
      <w:rPr>
        <w:rFonts w:ascii="Trebuchet MS" w:eastAsia="MS Mincho" w:hAnsi="Trebuchet M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4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6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8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0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2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4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6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83" w:hanging="360"/>
      </w:pPr>
      <w:rPr>
        <w:rFonts w:ascii="Wingdings" w:hAnsi="Wingdings" w:hint="default"/>
      </w:rPr>
    </w:lvl>
  </w:abstractNum>
  <w:abstractNum w:abstractNumId="5">
    <w:nsid w:val="2BC601ED"/>
    <w:multiLevelType w:val="hybridMultilevel"/>
    <w:tmpl w:val="A86CDA3E"/>
    <w:lvl w:ilvl="0" w:tplc="B420B182">
      <w:start w:val="1"/>
      <w:numFmt w:val="decimal"/>
      <w:lvlText w:val="%1."/>
      <w:lvlJc w:val="left"/>
      <w:pPr>
        <w:ind w:left="786" w:hanging="360"/>
      </w:pPr>
    </w:lvl>
    <w:lvl w:ilvl="1" w:tplc="041A0019">
      <w:start w:val="1"/>
      <w:numFmt w:val="lowerLetter"/>
      <w:lvlText w:val="%2."/>
      <w:lvlJc w:val="left"/>
      <w:pPr>
        <w:ind w:left="1506" w:hanging="360"/>
      </w:pPr>
    </w:lvl>
    <w:lvl w:ilvl="2" w:tplc="041A001B">
      <w:start w:val="1"/>
      <w:numFmt w:val="lowerRoman"/>
      <w:lvlText w:val="%3."/>
      <w:lvlJc w:val="right"/>
      <w:pPr>
        <w:ind w:left="2226" w:hanging="180"/>
      </w:pPr>
    </w:lvl>
    <w:lvl w:ilvl="3" w:tplc="041A000F">
      <w:start w:val="1"/>
      <w:numFmt w:val="decimal"/>
      <w:lvlText w:val="%4."/>
      <w:lvlJc w:val="left"/>
      <w:pPr>
        <w:ind w:left="2946" w:hanging="360"/>
      </w:pPr>
    </w:lvl>
    <w:lvl w:ilvl="4" w:tplc="041A0019">
      <w:start w:val="1"/>
      <w:numFmt w:val="lowerLetter"/>
      <w:lvlText w:val="%5."/>
      <w:lvlJc w:val="left"/>
      <w:pPr>
        <w:ind w:left="3666" w:hanging="360"/>
      </w:pPr>
    </w:lvl>
    <w:lvl w:ilvl="5" w:tplc="041A001B">
      <w:start w:val="1"/>
      <w:numFmt w:val="lowerRoman"/>
      <w:lvlText w:val="%6."/>
      <w:lvlJc w:val="right"/>
      <w:pPr>
        <w:ind w:left="4386" w:hanging="180"/>
      </w:pPr>
    </w:lvl>
    <w:lvl w:ilvl="6" w:tplc="041A000F">
      <w:start w:val="1"/>
      <w:numFmt w:val="decimal"/>
      <w:lvlText w:val="%7."/>
      <w:lvlJc w:val="left"/>
      <w:pPr>
        <w:ind w:left="5106" w:hanging="360"/>
      </w:pPr>
    </w:lvl>
    <w:lvl w:ilvl="7" w:tplc="041A0019">
      <w:start w:val="1"/>
      <w:numFmt w:val="lowerLetter"/>
      <w:lvlText w:val="%8."/>
      <w:lvlJc w:val="left"/>
      <w:pPr>
        <w:ind w:left="5826" w:hanging="360"/>
      </w:pPr>
    </w:lvl>
    <w:lvl w:ilvl="8" w:tplc="041A001B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D850C9E"/>
    <w:multiLevelType w:val="hybridMultilevel"/>
    <w:tmpl w:val="EFEEFE1A"/>
    <w:lvl w:ilvl="0" w:tplc="F2D810D4">
      <w:start w:val="10"/>
      <w:numFmt w:val="bullet"/>
      <w:lvlText w:val="-"/>
      <w:lvlJc w:val="left"/>
      <w:pPr>
        <w:ind w:left="-207" w:hanging="360"/>
      </w:pPr>
      <w:rPr>
        <w:rFonts w:ascii="Calibri" w:eastAsia="MS Mincho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7">
    <w:nsid w:val="2ED13AC6"/>
    <w:multiLevelType w:val="hybridMultilevel"/>
    <w:tmpl w:val="C4CE8A02"/>
    <w:lvl w:ilvl="0" w:tplc="D2FEF0F6">
      <w:numFmt w:val="bullet"/>
      <w:lvlText w:val="-"/>
      <w:lvlJc w:val="left"/>
      <w:pPr>
        <w:ind w:left="-162" w:hanging="360"/>
      </w:pPr>
      <w:rPr>
        <w:rFonts w:ascii="Trebuchet MS" w:eastAsia="MS Mincho" w:hAnsi="Trebuchet MS" w:cs="Times New Roman" w:hint="default"/>
        <w:color w:val="484848"/>
      </w:rPr>
    </w:lvl>
    <w:lvl w:ilvl="1" w:tplc="041A0003" w:tentative="1">
      <w:start w:val="1"/>
      <w:numFmt w:val="bullet"/>
      <w:lvlText w:val="o"/>
      <w:lvlJc w:val="left"/>
      <w:pPr>
        <w:ind w:left="5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2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9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7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4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1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8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598" w:hanging="360"/>
      </w:pPr>
      <w:rPr>
        <w:rFonts w:ascii="Wingdings" w:hAnsi="Wingdings" w:hint="default"/>
      </w:rPr>
    </w:lvl>
  </w:abstractNum>
  <w:abstractNum w:abstractNumId="8">
    <w:nsid w:val="3113565D"/>
    <w:multiLevelType w:val="multilevel"/>
    <w:tmpl w:val="4AA06514"/>
    <w:lvl w:ilvl="0">
      <w:start w:val="4"/>
      <w:numFmt w:val="decimal"/>
      <w:lvlText w:val="%1."/>
      <w:lvlJc w:val="left"/>
      <w:pPr>
        <w:ind w:left="540" w:hanging="54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32D7221F"/>
    <w:multiLevelType w:val="hybridMultilevel"/>
    <w:tmpl w:val="11E6E1AC"/>
    <w:lvl w:ilvl="0" w:tplc="B450D7FA">
      <w:numFmt w:val="bullet"/>
      <w:lvlText w:val="-"/>
      <w:lvlJc w:val="left"/>
      <w:pPr>
        <w:ind w:left="1575" w:hanging="360"/>
      </w:pPr>
      <w:rPr>
        <w:rFonts w:ascii="Trebuchet MS" w:eastAsia="MS Mincho" w:hAnsi="Trebuchet MS" w:cs="Times New Roman" w:hint="default"/>
        <w:color w:val="92D050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0">
    <w:nsid w:val="35B80512"/>
    <w:multiLevelType w:val="hybridMultilevel"/>
    <w:tmpl w:val="E01E63F4"/>
    <w:lvl w:ilvl="0" w:tplc="B9ACAE44">
      <w:numFmt w:val="bullet"/>
      <w:lvlText w:val="-"/>
      <w:lvlJc w:val="left"/>
      <w:pPr>
        <w:ind w:left="1023" w:hanging="360"/>
      </w:pPr>
      <w:rPr>
        <w:rFonts w:ascii="Trebuchet MS" w:eastAsia="MS Mincho" w:hAnsi="Trebuchet MS" w:cs="Times New Roman" w:hint="default"/>
        <w:color w:val="92D050"/>
      </w:rPr>
    </w:lvl>
    <w:lvl w:ilvl="1" w:tplc="041A0003" w:tentative="1">
      <w:start w:val="1"/>
      <w:numFmt w:val="bullet"/>
      <w:lvlText w:val="o"/>
      <w:lvlJc w:val="left"/>
      <w:pPr>
        <w:ind w:left="174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6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8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0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2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4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6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83" w:hanging="360"/>
      </w:pPr>
      <w:rPr>
        <w:rFonts w:ascii="Wingdings" w:hAnsi="Wingdings" w:hint="default"/>
      </w:rPr>
    </w:lvl>
  </w:abstractNum>
  <w:abstractNum w:abstractNumId="11">
    <w:nsid w:val="3B5F6003"/>
    <w:multiLevelType w:val="hybridMultilevel"/>
    <w:tmpl w:val="771027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886B5F"/>
    <w:multiLevelType w:val="multilevel"/>
    <w:tmpl w:val="2744DE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13">
    <w:nsid w:val="44B47E8B"/>
    <w:multiLevelType w:val="hybridMultilevel"/>
    <w:tmpl w:val="C82A919C"/>
    <w:lvl w:ilvl="0" w:tplc="041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4">
    <w:nsid w:val="4BEF6514"/>
    <w:multiLevelType w:val="hybridMultilevel"/>
    <w:tmpl w:val="737618E8"/>
    <w:lvl w:ilvl="0" w:tplc="E48E9A72">
      <w:numFmt w:val="bullet"/>
      <w:lvlText w:val="-"/>
      <w:lvlJc w:val="left"/>
      <w:pPr>
        <w:ind w:left="-207" w:hanging="360"/>
      </w:pPr>
      <w:rPr>
        <w:rFonts w:ascii="Calibri" w:eastAsia="MS Mincho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5">
    <w:nsid w:val="4C81272F"/>
    <w:multiLevelType w:val="hybridMultilevel"/>
    <w:tmpl w:val="2A5EA9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901360"/>
    <w:multiLevelType w:val="hybridMultilevel"/>
    <w:tmpl w:val="2968E882"/>
    <w:lvl w:ilvl="0" w:tplc="7C7E7716">
      <w:numFmt w:val="bullet"/>
      <w:lvlText w:val="-"/>
      <w:lvlJc w:val="left"/>
      <w:pPr>
        <w:ind w:left="1575" w:hanging="360"/>
      </w:pPr>
      <w:rPr>
        <w:rFonts w:ascii="Trebuchet MS" w:eastAsia="MS Mincho" w:hAnsi="Trebuchet MS" w:cs="Times New Roman" w:hint="default"/>
        <w:color w:val="92D050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7">
    <w:nsid w:val="55056E06"/>
    <w:multiLevelType w:val="hybridMultilevel"/>
    <w:tmpl w:val="32E297DC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676306"/>
    <w:multiLevelType w:val="hybridMultilevel"/>
    <w:tmpl w:val="45C63B02"/>
    <w:lvl w:ilvl="0" w:tplc="33BE81A6">
      <w:numFmt w:val="bullet"/>
      <w:lvlText w:val="-"/>
      <w:lvlJc w:val="left"/>
      <w:pPr>
        <w:ind w:left="-207" w:hanging="360"/>
      </w:pPr>
      <w:rPr>
        <w:rFonts w:ascii="Calibri" w:eastAsia="MS Mincho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9">
    <w:nsid w:val="5BF63412"/>
    <w:multiLevelType w:val="hybridMultilevel"/>
    <w:tmpl w:val="958C8BAC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9F75D4"/>
    <w:multiLevelType w:val="hybridMultilevel"/>
    <w:tmpl w:val="3B06B3B6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0F22BE"/>
    <w:multiLevelType w:val="hybridMultilevel"/>
    <w:tmpl w:val="FCEC8918"/>
    <w:lvl w:ilvl="0" w:tplc="2FEE25A2"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0F5A69"/>
    <w:multiLevelType w:val="hybridMultilevel"/>
    <w:tmpl w:val="944CBC60"/>
    <w:lvl w:ilvl="0" w:tplc="ECE22A3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  <w:i w:val="0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08F6E9E"/>
    <w:multiLevelType w:val="hybridMultilevel"/>
    <w:tmpl w:val="CB586B24"/>
    <w:lvl w:ilvl="0" w:tplc="BAA28736">
      <w:start w:val="3"/>
      <w:numFmt w:val="bullet"/>
      <w:lvlText w:val="-"/>
      <w:lvlJc w:val="left"/>
      <w:pPr>
        <w:ind w:left="1271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1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</w:abstractNum>
  <w:abstractNum w:abstractNumId="24">
    <w:nsid w:val="79D247FA"/>
    <w:multiLevelType w:val="hybridMultilevel"/>
    <w:tmpl w:val="2A50A6EC"/>
    <w:lvl w:ilvl="0" w:tplc="3BAE1508">
      <w:numFmt w:val="bullet"/>
      <w:lvlText w:val="-"/>
      <w:lvlJc w:val="left"/>
      <w:pPr>
        <w:ind w:left="948" w:hanging="360"/>
      </w:pPr>
      <w:rPr>
        <w:rFonts w:ascii="Trebuchet MS" w:eastAsia="MS Mincho" w:hAnsi="Trebuchet M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25">
    <w:nsid w:val="7CF17FA9"/>
    <w:multiLevelType w:val="hybridMultilevel"/>
    <w:tmpl w:val="9FBED094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FE3C94"/>
    <w:multiLevelType w:val="hybridMultilevel"/>
    <w:tmpl w:val="2B20F5B8"/>
    <w:lvl w:ilvl="0" w:tplc="546058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2"/>
  </w:num>
  <w:num w:numId="3">
    <w:abstractNumId w:val="23"/>
  </w:num>
  <w:num w:numId="4">
    <w:abstractNumId w:val="11"/>
  </w:num>
  <w:num w:numId="5">
    <w:abstractNumId w:val="26"/>
  </w:num>
  <w:num w:numId="6">
    <w:abstractNumId w:val="6"/>
  </w:num>
  <w:num w:numId="7">
    <w:abstractNumId w:val="21"/>
  </w:num>
  <w:num w:numId="8">
    <w:abstractNumId w:val="14"/>
  </w:num>
  <w:num w:numId="9">
    <w:abstractNumId w:val="18"/>
  </w:num>
  <w:num w:numId="10">
    <w:abstractNumId w:val="24"/>
  </w:num>
  <w:num w:numId="11">
    <w:abstractNumId w:val="4"/>
  </w:num>
  <w:num w:numId="12">
    <w:abstractNumId w:val="16"/>
  </w:num>
  <w:num w:numId="13">
    <w:abstractNumId w:val="9"/>
  </w:num>
  <w:num w:numId="14">
    <w:abstractNumId w:val="7"/>
  </w:num>
  <w:num w:numId="15">
    <w:abstractNumId w:val="10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13"/>
  </w:num>
  <w:num w:numId="19">
    <w:abstractNumId w:val="2"/>
  </w:num>
  <w:num w:numId="20">
    <w:abstractNumId w:val="12"/>
  </w:num>
  <w:num w:numId="21">
    <w:abstractNumId w:val="8"/>
  </w:num>
  <w:num w:numId="22">
    <w:abstractNumId w:val="19"/>
  </w:num>
  <w:num w:numId="23">
    <w:abstractNumId w:val="25"/>
  </w:num>
  <w:num w:numId="24">
    <w:abstractNumId w:val="17"/>
  </w:num>
  <w:num w:numId="25">
    <w:abstractNumId w:val="20"/>
  </w:num>
  <w:num w:numId="26">
    <w:abstractNumId w:val="3"/>
  </w:num>
  <w:num w:numId="27">
    <w:abstractNumId w:val="1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515"/>
    <w:rsid w:val="000121F0"/>
    <w:rsid w:val="000410CD"/>
    <w:rsid w:val="0005534D"/>
    <w:rsid w:val="00060E0C"/>
    <w:rsid w:val="00066EA5"/>
    <w:rsid w:val="00073BA7"/>
    <w:rsid w:val="000777EB"/>
    <w:rsid w:val="000841DD"/>
    <w:rsid w:val="00084EAA"/>
    <w:rsid w:val="00085ED1"/>
    <w:rsid w:val="00092AF3"/>
    <w:rsid w:val="000B0874"/>
    <w:rsid w:val="000B6746"/>
    <w:rsid w:val="000C1D82"/>
    <w:rsid w:val="000C5FC4"/>
    <w:rsid w:val="000C7432"/>
    <w:rsid w:val="000E5D79"/>
    <w:rsid w:val="000F11A7"/>
    <w:rsid w:val="000F3686"/>
    <w:rsid w:val="000F5C3E"/>
    <w:rsid w:val="001003EF"/>
    <w:rsid w:val="00101137"/>
    <w:rsid w:val="0010272A"/>
    <w:rsid w:val="00115C40"/>
    <w:rsid w:val="00120D19"/>
    <w:rsid w:val="00132B4F"/>
    <w:rsid w:val="0013622D"/>
    <w:rsid w:val="001371C5"/>
    <w:rsid w:val="00143691"/>
    <w:rsid w:val="00156A68"/>
    <w:rsid w:val="00162950"/>
    <w:rsid w:val="00164DE0"/>
    <w:rsid w:val="0017262D"/>
    <w:rsid w:val="001A0C6B"/>
    <w:rsid w:val="001C2203"/>
    <w:rsid w:val="001C4113"/>
    <w:rsid w:val="001D189A"/>
    <w:rsid w:val="001E106B"/>
    <w:rsid w:val="0021036B"/>
    <w:rsid w:val="00213E21"/>
    <w:rsid w:val="00217462"/>
    <w:rsid w:val="00224AB0"/>
    <w:rsid w:val="00233CC9"/>
    <w:rsid w:val="002509FD"/>
    <w:rsid w:val="00254CE1"/>
    <w:rsid w:val="002731F8"/>
    <w:rsid w:val="00292128"/>
    <w:rsid w:val="002A03A0"/>
    <w:rsid w:val="002B34F0"/>
    <w:rsid w:val="002B76CF"/>
    <w:rsid w:val="002D0AEE"/>
    <w:rsid w:val="002F5BF6"/>
    <w:rsid w:val="0030547F"/>
    <w:rsid w:val="00312411"/>
    <w:rsid w:val="00324A33"/>
    <w:rsid w:val="003455FC"/>
    <w:rsid w:val="003557D9"/>
    <w:rsid w:val="0037608E"/>
    <w:rsid w:val="003805CA"/>
    <w:rsid w:val="00387649"/>
    <w:rsid w:val="00395515"/>
    <w:rsid w:val="003963C0"/>
    <w:rsid w:val="003C709F"/>
    <w:rsid w:val="003E6BEE"/>
    <w:rsid w:val="003F30CA"/>
    <w:rsid w:val="00400144"/>
    <w:rsid w:val="004135F3"/>
    <w:rsid w:val="004270C6"/>
    <w:rsid w:val="00432903"/>
    <w:rsid w:val="00450FC7"/>
    <w:rsid w:val="00456AB5"/>
    <w:rsid w:val="004621D5"/>
    <w:rsid w:val="00464DEC"/>
    <w:rsid w:val="00465A32"/>
    <w:rsid w:val="004867D1"/>
    <w:rsid w:val="004905C9"/>
    <w:rsid w:val="004A39B1"/>
    <w:rsid w:val="004A4246"/>
    <w:rsid w:val="004A6448"/>
    <w:rsid w:val="004D314D"/>
    <w:rsid w:val="00507648"/>
    <w:rsid w:val="00512E9D"/>
    <w:rsid w:val="00524E67"/>
    <w:rsid w:val="00534770"/>
    <w:rsid w:val="0054107E"/>
    <w:rsid w:val="00555DEF"/>
    <w:rsid w:val="00561131"/>
    <w:rsid w:val="00570688"/>
    <w:rsid w:val="00574461"/>
    <w:rsid w:val="00577850"/>
    <w:rsid w:val="00580096"/>
    <w:rsid w:val="00582438"/>
    <w:rsid w:val="00593D0A"/>
    <w:rsid w:val="005A5A77"/>
    <w:rsid w:val="005A67D5"/>
    <w:rsid w:val="005A6A3F"/>
    <w:rsid w:val="005E7384"/>
    <w:rsid w:val="005F53EE"/>
    <w:rsid w:val="006113A4"/>
    <w:rsid w:val="006231FA"/>
    <w:rsid w:val="00623CF2"/>
    <w:rsid w:val="0063069D"/>
    <w:rsid w:val="0063722A"/>
    <w:rsid w:val="00640AAA"/>
    <w:rsid w:val="006448D3"/>
    <w:rsid w:val="0065634A"/>
    <w:rsid w:val="00675FCC"/>
    <w:rsid w:val="0068105E"/>
    <w:rsid w:val="006A55E7"/>
    <w:rsid w:val="006A5D24"/>
    <w:rsid w:val="006C77E4"/>
    <w:rsid w:val="006D1944"/>
    <w:rsid w:val="006E3472"/>
    <w:rsid w:val="0070696A"/>
    <w:rsid w:val="00715DDC"/>
    <w:rsid w:val="00720E0A"/>
    <w:rsid w:val="007378E4"/>
    <w:rsid w:val="00756E22"/>
    <w:rsid w:val="0075718D"/>
    <w:rsid w:val="0077361D"/>
    <w:rsid w:val="00780319"/>
    <w:rsid w:val="007C6ECD"/>
    <w:rsid w:val="007C7E73"/>
    <w:rsid w:val="007E7D74"/>
    <w:rsid w:val="007F6F44"/>
    <w:rsid w:val="00816FC2"/>
    <w:rsid w:val="00822505"/>
    <w:rsid w:val="00825DFA"/>
    <w:rsid w:val="00835B0D"/>
    <w:rsid w:val="00846874"/>
    <w:rsid w:val="008506DE"/>
    <w:rsid w:val="00853E2C"/>
    <w:rsid w:val="0086647F"/>
    <w:rsid w:val="00877FDB"/>
    <w:rsid w:val="00881B51"/>
    <w:rsid w:val="008826D3"/>
    <w:rsid w:val="00890536"/>
    <w:rsid w:val="00891D45"/>
    <w:rsid w:val="008920FB"/>
    <w:rsid w:val="008B46B9"/>
    <w:rsid w:val="008B607F"/>
    <w:rsid w:val="008D5369"/>
    <w:rsid w:val="008F6345"/>
    <w:rsid w:val="008F7BA5"/>
    <w:rsid w:val="00904301"/>
    <w:rsid w:val="009056CE"/>
    <w:rsid w:val="00912B52"/>
    <w:rsid w:val="00920F70"/>
    <w:rsid w:val="00923186"/>
    <w:rsid w:val="00923C2B"/>
    <w:rsid w:val="00926C27"/>
    <w:rsid w:val="00931700"/>
    <w:rsid w:val="00932EE4"/>
    <w:rsid w:val="009331A2"/>
    <w:rsid w:val="00944C3D"/>
    <w:rsid w:val="00945262"/>
    <w:rsid w:val="009529A7"/>
    <w:rsid w:val="00963A28"/>
    <w:rsid w:val="00996110"/>
    <w:rsid w:val="009A5837"/>
    <w:rsid w:val="009B0DD4"/>
    <w:rsid w:val="009B5EF5"/>
    <w:rsid w:val="009C5210"/>
    <w:rsid w:val="009E2D59"/>
    <w:rsid w:val="009E7625"/>
    <w:rsid w:val="009E784E"/>
    <w:rsid w:val="009E79FD"/>
    <w:rsid w:val="009F149E"/>
    <w:rsid w:val="009F2A21"/>
    <w:rsid w:val="00A100A5"/>
    <w:rsid w:val="00A20815"/>
    <w:rsid w:val="00A33F1B"/>
    <w:rsid w:val="00A346FD"/>
    <w:rsid w:val="00A35584"/>
    <w:rsid w:val="00A7356E"/>
    <w:rsid w:val="00A874C1"/>
    <w:rsid w:val="00A93E1D"/>
    <w:rsid w:val="00AA4292"/>
    <w:rsid w:val="00AB6F68"/>
    <w:rsid w:val="00AC3923"/>
    <w:rsid w:val="00AD2A57"/>
    <w:rsid w:val="00AE15D8"/>
    <w:rsid w:val="00AF163B"/>
    <w:rsid w:val="00AF1AA5"/>
    <w:rsid w:val="00AF7A10"/>
    <w:rsid w:val="00B11F7F"/>
    <w:rsid w:val="00B47DDF"/>
    <w:rsid w:val="00B55223"/>
    <w:rsid w:val="00B82BCF"/>
    <w:rsid w:val="00B86644"/>
    <w:rsid w:val="00B92DB1"/>
    <w:rsid w:val="00BA080E"/>
    <w:rsid w:val="00BC0D6D"/>
    <w:rsid w:val="00BE7B30"/>
    <w:rsid w:val="00C03E0D"/>
    <w:rsid w:val="00C120E0"/>
    <w:rsid w:val="00C22362"/>
    <w:rsid w:val="00C25E69"/>
    <w:rsid w:val="00C332B6"/>
    <w:rsid w:val="00C3389D"/>
    <w:rsid w:val="00C5546E"/>
    <w:rsid w:val="00C566B9"/>
    <w:rsid w:val="00C63979"/>
    <w:rsid w:val="00C64AA2"/>
    <w:rsid w:val="00C8231E"/>
    <w:rsid w:val="00C851CE"/>
    <w:rsid w:val="00C9000E"/>
    <w:rsid w:val="00C92AF1"/>
    <w:rsid w:val="00C93EB2"/>
    <w:rsid w:val="00C95F75"/>
    <w:rsid w:val="00CA2FFE"/>
    <w:rsid w:val="00CA513D"/>
    <w:rsid w:val="00CF77A1"/>
    <w:rsid w:val="00D03179"/>
    <w:rsid w:val="00D04244"/>
    <w:rsid w:val="00D11B0F"/>
    <w:rsid w:val="00D17099"/>
    <w:rsid w:val="00D23E26"/>
    <w:rsid w:val="00D3555B"/>
    <w:rsid w:val="00D41BE5"/>
    <w:rsid w:val="00D42A19"/>
    <w:rsid w:val="00D55B4C"/>
    <w:rsid w:val="00D64181"/>
    <w:rsid w:val="00D7055E"/>
    <w:rsid w:val="00D848C6"/>
    <w:rsid w:val="00D87D60"/>
    <w:rsid w:val="00D95D9E"/>
    <w:rsid w:val="00DA46C1"/>
    <w:rsid w:val="00DA5B03"/>
    <w:rsid w:val="00DB0E67"/>
    <w:rsid w:val="00DB1D2D"/>
    <w:rsid w:val="00DE0953"/>
    <w:rsid w:val="00DE101B"/>
    <w:rsid w:val="00DE26ED"/>
    <w:rsid w:val="00DE4FBC"/>
    <w:rsid w:val="00DE7C90"/>
    <w:rsid w:val="00DF7422"/>
    <w:rsid w:val="00E014F2"/>
    <w:rsid w:val="00E01A5A"/>
    <w:rsid w:val="00E13392"/>
    <w:rsid w:val="00E20C19"/>
    <w:rsid w:val="00E213AE"/>
    <w:rsid w:val="00E2391A"/>
    <w:rsid w:val="00E34578"/>
    <w:rsid w:val="00E40F64"/>
    <w:rsid w:val="00E502E3"/>
    <w:rsid w:val="00E522CE"/>
    <w:rsid w:val="00E52D12"/>
    <w:rsid w:val="00E545BF"/>
    <w:rsid w:val="00E570CB"/>
    <w:rsid w:val="00E66D05"/>
    <w:rsid w:val="00E754B4"/>
    <w:rsid w:val="00E758B2"/>
    <w:rsid w:val="00EA33B5"/>
    <w:rsid w:val="00EC00A5"/>
    <w:rsid w:val="00EC318C"/>
    <w:rsid w:val="00ED1030"/>
    <w:rsid w:val="00ED4494"/>
    <w:rsid w:val="00EF7463"/>
    <w:rsid w:val="00F05D17"/>
    <w:rsid w:val="00F10A83"/>
    <w:rsid w:val="00F13C6B"/>
    <w:rsid w:val="00F16CFD"/>
    <w:rsid w:val="00F346CD"/>
    <w:rsid w:val="00F408CC"/>
    <w:rsid w:val="00F436B3"/>
    <w:rsid w:val="00F45F59"/>
    <w:rsid w:val="00F55DFF"/>
    <w:rsid w:val="00F6664A"/>
    <w:rsid w:val="00F72784"/>
    <w:rsid w:val="00F85F77"/>
    <w:rsid w:val="00F96916"/>
    <w:rsid w:val="00F9740E"/>
    <w:rsid w:val="00FA05E9"/>
    <w:rsid w:val="00FB0200"/>
    <w:rsid w:val="00FF5F63"/>
    <w:rsid w:val="0CFAD652"/>
    <w:rsid w:val="5803F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C65D41C"/>
  <w15:docId w15:val="{7ED43B61-D9F8-40BC-8221-14897B83A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BA7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551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5515"/>
  </w:style>
  <w:style w:type="paragraph" w:styleId="Footer">
    <w:name w:val="footer"/>
    <w:basedOn w:val="Normal"/>
    <w:link w:val="FooterChar"/>
    <w:uiPriority w:val="99"/>
    <w:unhideWhenUsed/>
    <w:rsid w:val="0039551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5515"/>
  </w:style>
  <w:style w:type="paragraph" w:styleId="BalloonText">
    <w:name w:val="Balloon Text"/>
    <w:basedOn w:val="Normal"/>
    <w:link w:val="BalloonTextChar"/>
    <w:uiPriority w:val="99"/>
    <w:semiHidden/>
    <w:unhideWhenUsed/>
    <w:rsid w:val="0039551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95515"/>
    <w:rPr>
      <w:rFonts w:ascii="Lucida Grande" w:hAnsi="Lucida Grande" w:cs="Lucida Grande"/>
      <w:sz w:val="18"/>
      <w:szCs w:val="18"/>
    </w:rPr>
  </w:style>
  <w:style w:type="paragraph" w:styleId="BodyText2">
    <w:name w:val="Body Text 2"/>
    <w:basedOn w:val="Normal"/>
    <w:link w:val="BodyText2Char"/>
    <w:rsid w:val="00A20815"/>
    <w:pPr>
      <w:suppressAutoHyphens/>
      <w:spacing w:after="120" w:line="480" w:lineRule="auto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BodyText2Char">
    <w:name w:val="Body Text 2 Char"/>
    <w:link w:val="BodyText2"/>
    <w:rsid w:val="00A20815"/>
    <w:rPr>
      <w:rFonts w:ascii="Times New Roman" w:eastAsia="Times New Roman" w:hAnsi="Times New Roman"/>
      <w:lang w:eastAsia="zh-CN"/>
    </w:rPr>
  </w:style>
  <w:style w:type="character" w:styleId="Hyperlink">
    <w:name w:val="Hyperlink"/>
    <w:uiPriority w:val="99"/>
    <w:unhideWhenUsed/>
    <w:rsid w:val="00D41BE5"/>
    <w:rPr>
      <w:strike w:val="0"/>
      <w:dstrike w:val="0"/>
      <w:color w:val="159BC4"/>
      <w:u w:val="none"/>
      <w:effect w:val="none"/>
    </w:rPr>
  </w:style>
  <w:style w:type="table" w:styleId="TableGrid">
    <w:name w:val="Table Grid"/>
    <w:basedOn w:val="TableNormal"/>
    <w:uiPriority w:val="59"/>
    <w:rsid w:val="00F9691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AC3923"/>
    <w:rPr>
      <w:b/>
      <w:bCs/>
    </w:rPr>
  </w:style>
  <w:style w:type="paragraph" w:styleId="NoSpacing">
    <w:name w:val="No Spacing"/>
    <w:uiPriority w:val="1"/>
    <w:qFormat/>
    <w:rsid w:val="00FB0200"/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FB02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FollowedHyperlink">
    <w:name w:val="FollowedHyperlink"/>
    <w:uiPriority w:val="99"/>
    <w:semiHidden/>
    <w:unhideWhenUsed/>
    <w:rsid w:val="002D0AEE"/>
    <w:rPr>
      <w:color w:val="954F72"/>
      <w:u w:val="single"/>
    </w:rPr>
  </w:style>
  <w:style w:type="character" w:customStyle="1" w:styleId="apple-converted-space">
    <w:name w:val="apple-converted-space"/>
    <w:rsid w:val="00640AAA"/>
  </w:style>
  <w:style w:type="character" w:styleId="CommentReference">
    <w:name w:val="annotation reference"/>
    <w:basedOn w:val="DefaultParagraphFont"/>
    <w:uiPriority w:val="99"/>
    <w:semiHidden/>
    <w:unhideWhenUsed/>
    <w:rsid w:val="00C92A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2AF1"/>
    <w:rPr>
      <w:rFonts w:ascii="Times New Roman" w:eastAsia="Times New Roman" w:hAnsi="Times New Roman"/>
      <w:sz w:val="20"/>
      <w:szCs w:val="20"/>
      <w:lang w:val="en-GB" w:eastAsia="hr-H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2AF1"/>
    <w:rPr>
      <w:rFonts w:ascii="Times New Roman" w:eastAsia="Times New Roman" w:hAnsi="Times New Roman"/>
      <w:lang w:val="en-GB"/>
    </w:rPr>
  </w:style>
  <w:style w:type="table" w:customStyle="1" w:styleId="PlainTable31">
    <w:name w:val="Plain Table 31"/>
    <w:basedOn w:val="TableNormal"/>
    <w:uiPriority w:val="43"/>
    <w:rsid w:val="00324A3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RAZBodyText">
    <w:name w:val="RAZ Body Text"/>
    <w:autoRedefine/>
    <w:qFormat/>
    <w:rsid w:val="00A100A5"/>
    <w:pPr>
      <w:tabs>
        <w:tab w:val="left" w:pos="7080"/>
      </w:tabs>
      <w:spacing w:after="240" w:line="288" w:lineRule="auto"/>
      <w:jc w:val="center"/>
    </w:pPr>
    <w:rPr>
      <w:rFonts w:ascii="Trebuchet MS" w:hAnsi="Trebuchet MS" w:cs="Arial"/>
      <w:noProof/>
      <w:color w:val="6E6E6E"/>
      <w:sz w:val="18"/>
      <w:szCs w:val="18"/>
      <w:lang w:eastAsia="en-US"/>
    </w:rPr>
  </w:style>
  <w:style w:type="paragraph" w:styleId="NormalWeb">
    <w:name w:val="Normal (Web)"/>
    <w:basedOn w:val="Normal"/>
    <w:uiPriority w:val="99"/>
    <w:unhideWhenUsed/>
    <w:rsid w:val="007378E4"/>
    <w:pPr>
      <w:spacing w:before="100" w:beforeAutospacing="1" w:after="100" w:afterAutospacing="1"/>
    </w:pPr>
    <w:rPr>
      <w:rFonts w:ascii="Times New Roman" w:eastAsia="Times New Roman" w:hAnsi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0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png"/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Plava</dc:creator>
  <cp:keywords/>
  <cp:lastModifiedBy>Željana Barišić</cp:lastModifiedBy>
  <cp:revision>6</cp:revision>
  <cp:lastPrinted>2016-04-27T15:13:00Z</cp:lastPrinted>
  <dcterms:created xsi:type="dcterms:W3CDTF">2016-06-15T13:38:00Z</dcterms:created>
  <dcterms:modified xsi:type="dcterms:W3CDTF">2016-06-16T08:49:00Z</dcterms:modified>
</cp:coreProperties>
</file>